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E6309" w14:textId="761604C6" w:rsidR="003043AF" w:rsidRPr="00270884" w:rsidRDefault="00021DDE" w:rsidP="00BB7066">
      <w:pPr>
        <w:spacing w:line="276" w:lineRule="auto"/>
        <w:jc w:val="center"/>
        <w:rPr>
          <w:rFonts w:asciiTheme="minorHAnsi" w:hAnsiTheme="minorHAnsi" w:cstheme="minorHAnsi"/>
        </w:rPr>
      </w:pPr>
      <w:r>
        <w:rPr>
          <w:noProof/>
        </w:rPr>
        <w:drawing>
          <wp:inline distT="0" distB="0" distL="0" distR="0" wp14:anchorId="7352C73E" wp14:editId="3CED48FE">
            <wp:extent cx="1546860" cy="436163"/>
            <wp:effectExtent l="0" t="0" r="0" b="254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669186" cy="470655"/>
                    </a:xfrm>
                    <a:prstGeom prst="rect">
                      <a:avLst/>
                    </a:prstGeom>
                  </pic:spPr>
                </pic:pic>
              </a:graphicData>
            </a:graphic>
          </wp:inline>
        </w:drawing>
      </w:r>
    </w:p>
    <w:p w14:paraId="5FD283C7" w14:textId="13A77B56" w:rsidR="0066596C" w:rsidRPr="00EA458E" w:rsidRDefault="003043AF" w:rsidP="00EA458E">
      <w:pPr>
        <w:spacing w:line="276" w:lineRule="auto"/>
        <w:jc w:val="center"/>
        <w:rPr>
          <w:rFonts w:asciiTheme="minorHAnsi" w:hAnsiTheme="minorHAnsi" w:cstheme="minorHAnsi"/>
        </w:rPr>
      </w:pPr>
      <w:r w:rsidRPr="00270884">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31F7062E" wp14:editId="6CB4DF10">
                <wp:simplePos x="0" y="0"/>
                <wp:positionH relativeFrom="column">
                  <wp:posOffset>-36195</wp:posOffset>
                </wp:positionH>
                <wp:positionV relativeFrom="paragraph">
                  <wp:posOffset>223788</wp:posOffset>
                </wp:positionV>
                <wp:extent cx="5822950" cy="49261"/>
                <wp:effectExtent l="0" t="0" r="25400" b="27305"/>
                <wp:wrapNone/>
                <wp:docPr id="1" name="Düz Bağlayıcı 1"/>
                <wp:cNvGraphicFramePr/>
                <a:graphic xmlns:a="http://schemas.openxmlformats.org/drawingml/2006/main">
                  <a:graphicData uri="http://schemas.microsoft.com/office/word/2010/wordprocessingShape">
                    <wps:wsp>
                      <wps:cNvCnPr/>
                      <wps:spPr>
                        <a:xfrm>
                          <a:off x="0" y="0"/>
                          <a:ext cx="5822950" cy="49261"/>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mv="urn:schemas-microsoft-com:mac:vml" xmlns:mo="http://schemas.microsoft.com/office/mac/office/2008/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385C8B"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7.6pt" to="455.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" strokecolor="black [3200]" strokeweight="1pt">
                <v:stroke joinstyle="miter"/>
              </v:line>
            </w:pict>
          </mc:Fallback>
        </mc:AlternateContent>
      </w:r>
      <w:r w:rsidRPr="00270884">
        <w:rPr>
          <w:rFonts w:asciiTheme="minorHAnsi" w:hAnsiTheme="minorHAnsi" w:cstheme="minorHAnsi"/>
          <w:b/>
          <w:bCs/>
        </w:rPr>
        <w:t>Basın Bülteni</w:t>
      </w:r>
      <w:r w:rsidRPr="00270884">
        <w:rPr>
          <w:rFonts w:asciiTheme="minorHAnsi" w:hAnsiTheme="minorHAnsi" w:cstheme="minorHAnsi"/>
          <w:b/>
          <w:bCs/>
        </w:rPr>
        <w:tab/>
      </w:r>
      <w:r w:rsidRPr="00270884">
        <w:rPr>
          <w:rFonts w:asciiTheme="minorHAnsi" w:hAnsiTheme="minorHAnsi" w:cstheme="minorHAnsi"/>
          <w:b/>
          <w:bCs/>
        </w:rPr>
        <w:tab/>
        <w:t xml:space="preserve">                                                                                            </w:t>
      </w:r>
      <w:r w:rsidRPr="00270884">
        <w:rPr>
          <w:rFonts w:asciiTheme="minorHAnsi" w:hAnsiTheme="minorHAnsi" w:cstheme="minorHAnsi"/>
          <w:b/>
          <w:bCs/>
        </w:rPr>
        <w:tab/>
        <w:t xml:space="preserve">   </w:t>
      </w:r>
      <w:r w:rsidR="00EA458E">
        <w:rPr>
          <w:rFonts w:asciiTheme="minorHAnsi" w:hAnsiTheme="minorHAnsi" w:cstheme="minorHAnsi"/>
          <w:b/>
          <w:bCs/>
        </w:rPr>
        <w:t>03.01.2025</w:t>
      </w:r>
    </w:p>
    <w:p w14:paraId="4280DAD1" w14:textId="77777777" w:rsidR="00802A0F" w:rsidRDefault="00802A0F" w:rsidP="00EA458E">
      <w:pPr>
        <w:jc w:val="center"/>
        <w:rPr>
          <w:rFonts w:asciiTheme="minorHAnsi" w:hAnsiTheme="minorHAnsi" w:cstheme="minorHAnsi"/>
          <w:b/>
          <w:sz w:val="40"/>
          <w:szCs w:val="40"/>
        </w:rPr>
      </w:pPr>
    </w:p>
    <w:p w14:paraId="03E9BAA8" w14:textId="77777777" w:rsidR="00861A6F" w:rsidRDefault="00861A6F" w:rsidP="00EA458E">
      <w:pPr>
        <w:jc w:val="center"/>
        <w:rPr>
          <w:rFonts w:asciiTheme="minorHAnsi" w:hAnsiTheme="minorHAnsi" w:cstheme="minorHAnsi"/>
          <w:b/>
          <w:sz w:val="40"/>
          <w:szCs w:val="40"/>
        </w:rPr>
      </w:pPr>
      <w:bookmarkStart w:id="0" w:name="_GoBack"/>
      <w:r>
        <w:rPr>
          <w:rFonts w:asciiTheme="minorHAnsi" w:hAnsiTheme="minorHAnsi" w:cstheme="minorHAnsi"/>
          <w:b/>
          <w:sz w:val="40"/>
          <w:szCs w:val="40"/>
        </w:rPr>
        <w:t xml:space="preserve">6 </w:t>
      </w:r>
      <w:proofErr w:type="gramStart"/>
      <w:r>
        <w:rPr>
          <w:rFonts w:asciiTheme="minorHAnsi" w:hAnsiTheme="minorHAnsi" w:cstheme="minorHAnsi"/>
          <w:b/>
          <w:sz w:val="40"/>
          <w:szCs w:val="40"/>
        </w:rPr>
        <w:t>Yıldır</w:t>
      </w:r>
      <w:proofErr w:type="gramEnd"/>
      <w:r>
        <w:rPr>
          <w:rFonts w:asciiTheme="minorHAnsi" w:hAnsiTheme="minorHAnsi" w:cstheme="minorHAnsi"/>
          <w:b/>
          <w:sz w:val="40"/>
          <w:szCs w:val="40"/>
        </w:rPr>
        <w:t xml:space="preserve"> Zirvede, 2024’te de Tartışmasız Lider: </w:t>
      </w:r>
    </w:p>
    <w:p w14:paraId="7213CAC8" w14:textId="711669E7" w:rsidR="00EA458E" w:rsidRPr="00EA458E" w:rsidRDefault="00861A6F" w:rsidP="00EA458E">
      <w:pPr>
        <w:jc w:val="center"/>
        <w:rPr>
          <w:rFonts w:asciiTheme="minorHAnsi" w:hAnsiTheme="minorHAnsi" w:cstheme="minorHAnsi"/>
          <w:b/>
          <w:sz w:val="40"/>
          <w:szCs w:val="40"/>
        </w:rPr>
      </w:pPr>
      <w:r>
        <w:rPr>
          <w:rFonts w:asciiTheme="minorHAnsi" w:hAnsiTheme="minorHAnsi" w:cstheme="minorHAnsi"/>
          <w:b/>
          <w:sz w:val="40"/>
          <w:szCs w:val="40"/>
        </w:rPr>
        <w:t xml:space="preserve">TRT </w:t>
      </w:r>
      <w:r w:rsidR="00EA458E" w:rsidRPr="00EA458E">
        <w:rPr>
          <w:rFonts w:asciiTheme="minorHAnsi" w:hAnsiTheme="minorHAnsi" w:cstheme="minorHAnsi"/>
          <w:b/>
          <w:sz w:val="40"/>
          <w:szCs w:val="40"/>
        </w:rPr>
        <w:t>Haber</w:t>
      </w:r>
      <w:bookmarkEnd w:id="0"/>
    </w:p>
    <w:p w14:paraId="34C99916" w14:textId="7F7EA54E" w:rsidR="00861A6F" w:rsidRPr="00861A6F" w:rsidRDefault="00861A6F" w:rsidP="00861A6F">
      <w:pPr>
        <w:rPr>
          <w:rFonts w:asciiTheme="minorHAnsi" w:hAnsiTheme="minorHAnsi" w:cstheme="minorHAnsi"/>
          <w:b/>
        </w:rPr>
      </w:pPr>
    </w:p>
    <w:p w14:paraId="266DC621" w14:textId="77777777" w:rsidR="00861A6F" w:rsidRPr="00861A6F" w:rsidRDefault="00861A6F" w:rsidP="0072205C">
      <w:pPr>
        <w:rPr>
          <w:rFonts w:asciiTheme="minorHAnsi" w:hAnsiTheme="minorHAnsi" w:cstheme="minorHAnsi"/>
          <w:b/>
        </w:rPr>
      </w:pPr>
      <w:r w:rsidRPr="00861A6F">
        <w:rPr>
          <w:rFonts w:asciiTheme="minorHAnsi" w:hAnsiTheme="minorHAnsi" w:cstheme="minorHAnsi"/>
          <w:b/>
        </w:rPr>
        <w:t>TRT Haber, 2024 yılını birincilikle kapatarak zirvedeki yerini perçinledi. Türkiye’nin en çok izlenen haber kanalı olan TRT Haber, dijital platformlarda da yılın en çok görüntüleme alan hesapları arasında zirveye yerleşti.</w:t>
      </w:r>
    </w:p>
    <w:p w14:paraId="5C56B841" w14:textId="77777777" w:rsidR="00861A6F" w:rsidRPr="00861A6F" w:rsidRDefault="00861A6F" w:rsidP="00861A6F">
      <w:pPr>
        <w:rPr>
          <w:rFonts w:asciiTheme="minorHAnsi" w:hAnsiTheme="minorHAnsi" w:cstheme="minorHAnsi"/>
        </w:rPr>
      </w:pPr>
    </w:p>
    <w:p w14:paraId="05E76E68" w14:textId="4BC607D7" w:rsidR="00861A6F" w:rsidRDefault="00861A6F" w:rsidP="0072205C">
      <w:pPr>
        <w:jc w:val="both"/>
        <w:rPr>
          <w:rFonts w:asciiTheme="minorHAnsi" w:hAnsiTheme="minorHAnsi" w:cstheme="minorHAnsi"/>
        </w:rPr>
      </w:pPr>
      <w:r w:rsidRPr="00861A6F">
        <w:rPr>
          <w:rFonts w:asciiTheme="minorHAnsi" w:hAnsiTheme="minorHAnsi" w:cstheme="minorHAnsi"/>
        </w:rPr>
        <w:t>Kuruluşundan bu yana doğru, hızlı ve güvenilir haber anlayışıyla izleyicilerin ilk tercihi olan TRT Haber, 2024 yılında da kesintisiz altı yıldır süren liderliğini korudu. Televizyon yayınları ve dijital mecralardaki güçlü varlığıyla haber yayıncılığında yeni standartlar belirlemeye devam etti.</w:t>
      </w:r>
    </w:p>
    <w:p w14:paraId="07279408" w14:textId="77777777" w:rsidR="0072205C" w:rsidRPr="00861A6F" w:rsidRDefault="0072205C" w:rsidP="0072205C">
      <w:pPr>
        <w:jc w:val="both"/>
        <w:rPr>
          <w:rFonts w:asciiTheme="minorHAnsi" w:hAnsiTheme="minorHAnsi" w:cstheme="minorHAnsi"/>
        </w:rPr>
      </w:pPr>
    </w:p>
    <w:p w14:paraId="3985E87C" w14:textId="4415EDCD" w:rsidR="00861A6F" w:rsidRPr="00861A6F" w:rsidRDefault="00861A6F" w:rsidP="0072205C">
      <w:pPr>
        <w:jc w:val="both"/>
        <w:rPr>
          <w:rFonts w:asciiTheme="minorHAnsi" w:hAnsiTheme="minorHAnsi" w:cstheme="minorHAnsi"/>
          <w:b/>
        </w:rPr>
      </w:pPr>
      <w:r w:rsidRPr="00861A6F">
        <w:rPr>
          <w:rFonts w:asciiTheme="minorHAnsi" w:hAnsiTheme="minorHAnsi" w:cstheme="minorHAnsi"/>
          <w:b/>
        </w:rPr>
        <w:t>Türkiye’nin ve Dünyanın Nabzı TRT Haber’de</w:t>
      </w:r>
    </w:p>
    <w:p w14:paraId="3BD2313C" w14:textId="1466B0FB" w:rsidR="00861A6F" w:rsidRDefault="00861A6F" w:rsidP="0072205C">
      <w:pPr>
        <w:jc w:val="both"/>
        <w:rPr>
          <w:rFonts w:asciiTheme="minorHAnsi" w:hAnsiTheme="minorHAnsi" w:cstheme="minorHAnsi"/>
        </w:rPr>
      </w:pPr>
      <w:r w:rsidRPr="00861A6F">
        <w:rPr>
          <w:rFonts w:asciiTheme="minorHAnsi" w:hAnsiTheme="minorHAnsi" w:cstheme="minorHAnsi"/>
        </w:rPr>
        <w:t xml:space="preserve">2024 yılı boyunca binlerce noktadan canlı yayınlar, özel konuklu programlar ve detaylı analizlerle gündemin nabzını tutan TRT Haber, sadece Türkiye’deki değil, dünyadaki gelişmeleri de milyonlarca izleyiciye ulaştırdı. Deneyimli muhabir ağı ve güçlü </w:t>
      </w:r>
      <w:proofErr w:type="spellStart"/>
      <w:r w:rsidRPr="00861A6F">
        <w:rPr>
          <w:rFonts w:asciiTheme="minorHAnsi" w:hAnsiTheme="minorHAnsi" w:cstheme="minorHAnsi"/>
        </w:rPr>
        <w:t>editoryal</w:t>
      </w:r>
      <w:proofErr w:type="spellEnd"/>
      <w:r w:rsidRPr="00861A6F">
        <w:rPr>
          <w:rFonts w:asciiTheme="minorHAnsi" w:hAnsiTheme="minorHAnsi" w:cstheme="minorHAnsi"/>
        </w:rPr>
        <w:t xml:space="preserve"> kadrosuyla, gelişmeleri anında ekranlara taşıdı ve izleyicilere olayların perde arkasını sunmayı başardı.</w:t>
      </w:r>
    </w:p>
    <w:p w14:paraId="42A037E5" w14:textId="77777777" w:rsidR="0072205C" w:rsidRPr="00861A6F" w:rsidRDefault="0072205C" w:rsidP="0072205C">
      <w:pPr>
        <w:jc w:val="both"/>
        <w:rPr>
          <w:rFonts w:asciiTheme="minorHAnsi" w:hAnsiTheme="minorHAnsi" w:cstheme="minorHAnsi"/>
        </w:rPr>
      </w:pPr>
    </w:p>
    <w:p w14:paraId="661CA869" w14:textId="1850A3C0" w:rsidR="00861A6F" w:rsidRPr="00861A6F" w:rsidRDefault="00861A6F" w:rsidP="0072205C">
      <w:pPr>
        <w:jc w:val="both"/>
        <w:rPr>
          <w:rFonts w:asciiTheme="minorHAnsi" w:hAnsiTheme="minorHAnsi" w:cstheme="minorHAnsi"/>
          <w:b/>
        </w:rPr>
      </w:pPr>
      <w:r w:rsidRPr="00861A6F">
        <w:rPr>
          <w:rFonts w:asciiTheme="minorHAnsi" w:hAnsiTheme="minorHAnsi" w:cstheme="minorHAnsi"/>
          <w:b/>
        </w:rPr>
        <w:t>Dijitalde Rekor Üstüne Rekor</w:t>
      </w:r>
    </w:p>
    <w:p w14:paraId="60E12B35" w14:textId="178D1433" w:rsidR="00861A6F" w:rsidRDefault="00861A6F" w:rsidP="0072205C">
      <w:pPr>
        <w:jc w:val="both"/>
        <w:rPr>
          <w:rFonts w:asciiTheme="minorHAnsi" w:hAnsiTheme="minorHAnsi" w:cstheme="minorHAnsi"/>
        </w:rPr>
      </w:pPr>
      <w:r w:rsidRPr="00861A6F">
        <w:rPr>
          <w:rFonts w:asciiTheme="minorHAnsi" w:hAnsiTheme="minorHAnsi" w:cstheme="minorHAnsi"/>
        </w:rPr>
        <w:t>TRT Haber, dijital platformlarda da 2024 yılı boyunca milyonların tercihi oldu. Sosyal medya hesapları ve dijital içerikleriyle hem Türkiye’den hem de dünyadan milyonlarca görüntüleme aldı, bu alanda da yılın lideri oldu.</w:t>
      </w:r>
    </w:p>
    <w:p w14:paraId="1A4CB15C" w14:textId="77777777" w:rsidR="0072205C" w:rsidRPr="00861A6F" w:rsidRDefault="0072205C" w:rsidP="0072205C">
      <w:pPr>
        <w:jc w:val="both"/>
        <w:rPr>
          <w:rFonts w:asciiTheme="minorHAnsi" w:hAnsiTheme="minorHAnsi" w:cstheme="minorHAnsi"/>
        </w:rPr>
      </w:pPr>
    </w:p>
    <w:p w14:paraId="6B6F1F32" w14:textId="68A6B1CC" w:rsidR="00861A6F" w:rsidRPr="00861A6F" w:rsidRDefault="00861A6F" w:rsidP="0072205C">
      <w:pPr>
        <w:jc w:val="both"/>
        <w:rPr>
          <w:rFonts w:asciiTheme="minorHAnsi" w:hAnsiTheme="minorHAnsi" w:cstheme="minorHAnsi"/>
          <w:b/>
        </w:rPr>
      </w:pPr>
      <w:r w:rsidRPr="00861A6F">
        <w:rPr>
          <w:rFonts w:asciiTheme="minorHAnsi" w:hAnsiTheme="minorHAnsi" w:cstheme="minorHAnsi"/>
          <w:b/>
        </w:rPr>
        <w:t>Hedef: Liderliği 7. Yıla Taşımak</w:t>
      </w:r>
    </w:p>
    <w:p w14:paraId="019102D5" w14:textId="2ECE4303" w:rsidR="00861A6F" w:rsidRPr="00861A6F" w:rsidRDefault="00861A6F" w:rsidP="0072205C">
      <w:pPr>
        <w:jc w:val="both"/>
        <w:rPr>
          <w:rFonts w:asciiTheme="minorHAnsi" w:hAnsiTheme="minorHAnsi" w:cstheme="minorHAnsi"/>
        </w:rPr>
      </w:pPr>
      <w:r w:rsidRPr="00861A6F">
        <w:rPr>
          <w:rFonts w:asciiTheme="minorHAnsi" w:hAnsiTheme="minorHAnsi" w:cstheme="minorHAnsi"/>
        </w:rPr>
        <w:t>TRT Haber, 2025 yılında da haber yayıncılığında ilkeli, tarafsız ve güvenilir yaklaşımıyla liderliğini sürdürmeyi hedefliyor. Hem ekranlarda hem dijitalde zirvenin değişmeyen ismi olmak için çalışmalarına hız kesmeden devam edecek.</w:t>
      </w:r>
    </w:p>
    <w:p w14:paraId="0993570C" w14:textId="3ED92EA5" w:rsidR="0066596C" w:rsidRPr="00861A6F" w:rsidRDefault="0066596C" w:rsidP="0072205C">
      <w:pPr>
        <w:jc w:val="both"/>
        <w:rPr>
          <w:rFonts w:asciiTheme="minorHAnsi" w:hAnsiTheme="minorHAnsi" w:cstheme="minorHAnsi"/>
        </w:rPr>
      </w:pPr>
    </w:p>
    <w:sectPr w:rsidR="0066596C" w:rsidRPr="00861A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3AF"/>
    <w:rsid w:val="00003C35"/>
    <w:rsid w:val="00021DDE"/>
    <w:rsid w:val="00031D19"/>
    <w:rsid w:val="000353E6"/>
    <w:rsid w:val="000717CA"/>
    <w:rsid w:val="000750B9"/>
    <w:rsid w:val="00093734"/>
    <w:rsid w:val="00096400"/>
    <w:rsid w:val="000E7B75"/>
    <w:rsid w:val="00116126"/>
    <w:rsid w:val="00116389"/>
    <w:rsid w:val="001166B3"/>
    <w:rsid w:val="0012679C"/>
    <w:rsid w:val="00192F75"/>
    <w:rsid w:val="001A53B6"/>
    <w:rsid w:val="001D61CF"/>
    <w:rsid w:val="001E264F"/>
    <w:rsid w:val="001F28D4"/>
    <w:rsid w:val="00204366"/>
    <w:rsid w:val="00214461"/>
    <w:rsid w:val="00214A44"/>
    <w:rsid w:val="0022238C"/>
    <w:rsid w:val="00226B19"/>
    <w:rsid w:val="00263B31"/>
    <w:rsid w:val="00270884"/>
    <w:rsid w:val="002A7C89"/>
    <w:rsid w:val="002C5E0F"/>
    <w:rsid w:val="002E2C40"/>
    <w:rsid w:val="00303C64"/>
    <w:rsid w:val="003043AF"/>
    <w:rsid w:val="00311FF8"/>
    <w:rsid w:val="00381D41"/>
    <w:rsid w:val="00384752"/>
    <w:rsid w:val="003A5620"/>
    <w:rsid w:val="003B05EA"/>
    <w:rsid w:val="003E15B5"/>
    <w:rsid w:val="003E3C7F"/>
    <w:rsid w:val="003E570A"/>
    <w:rsid w:val="003F2F94"/>
    <w:rsid w:val="003F590D"/>
    <w:rsid w:val="00402F73"/>
    <w:rsid w:val="00424C8A"/>
    <w:rsid w:val="00426D15"/>
    <w:rsid w:val="004748EF"/>
    <w:rsid w:val="00490728"/>
    <w:rsid w:val="004C720C"/>
    <w:rsid w:val="004F2E8A"/>
    <w:rsid w:val="00505F54"/>
    <w:rsid w:val="00520270"/>
    <w:rsid w:val="005250C2"/>
    <w:rsid w:val="00533B99"/>
    <w:rsid w:val="00596ED2"/>
    <w:rsid w:val="005B049D"/>
    <w:rsid w:val="005E24EA"/>
    <w:rsid w:val="005E3C72"/>
    <w:rsid w:val="00604395"/>
    <w:rsid w:val="00605CDA"/>
    <w:rsid w:val="00624125"/>
    <w:rsid w:val="00632843"/>
    <w:rsid w:val="006576B4"/>
    <w:rsid w:val="0066596C"/>
    <w:rsid w:val="006709BA"/>
    <w:rsid w:val="006A5BC0"/>
    <w:rsid w:val="006B7E20"/>
    <w:rsid w:val="006C2E83"/>
    <w:rsid w:val="00703562"/>
    <w:rsid w:val="00711AA8"/>
    <w:rsid w:val="00712245"/>
    <w:rsid w:val="0071625B"/>
    <w:rsid w:val="00721B56"/>
    <w:rsid w:val="0072205C"/>
    <w:rsid w:val="00725744"/>
    <w:rsid w:val="00740B82"/>
    <w:rsid w:val="00742041"/>
    <w:rsid w:val="00742FDE"/>
    <w:rsid w:val="007458D7"/>
    <w:rsid w:val="00761EF2"/>
    <w:rsid w:val="007637DA"/>
    <w:rsid w:val="00765703"/>
    <w:rsid w:val="007850CC"/>
    <w:rsid w:val="007B0B75"/>
    <w:rsid w:val="007C437C"/>
    <w:rsid w:val="007D42D4"/>
    <w:rsid w:val="00802A0F"/>
    <w:rsid w:val="00820FFC"/>
    <w:rsid w:val="00861A6F"/>
    <w:rsid w:val="00882FAF"/>
    <w:rsid w:val="00895A54"/>
    <w:rsid w:val="008B1085"/>
    <w:rsid w:val="008B5780"/>
    <w:rsid w:val="008E6728"/>
    <w:rsid w:val="008F6BDC"/>
    <w:rsid w:val="009015FE"/>
    <w:rsid w:val="00921EC8"/>
    <w:rsid w:val="009571FD"/>
    <w:rsid w:val="00967597"/>
    <w:rsid w:val="00974D7F"/>
    <w:rsid w:val="00977642"/>
    <w:rsid w:val="00993D2B"/>
    <w:rsid w:val="009C6D5D"/>
    <w:rsid w:val="009E6C81"/>
    <w:rsid w:val="00A3404F"/>
    <w:rsid w:val="00A654D2"/>
    <w:rsid w:val="00AE0B3C"/>
    <w:rsid w:val="00AE5D72"/>
    <w:rsid w:val="00B01516"/>
    <w:rsid w:val="00B10CB1"/>
    <w:rsid w:val="00B177FE"/>
    <w:rsid w:val="00B2483D"/>
    <w:rsid w:val="00B31355"/>
    <w:rsid w:val="00B3358E"/>
    <w:rsid w:val="00B60D06"/>
    <w:rsid w:val="00B6471F"/>
    <w:rsid w:val="00B73C4B"/>
    <w:rsid w:val="00B94BBE"/>
    <w:rsid w:val="00BA3230"/>
    <w:rsid w:val="00BB5FF8"/>
    <w:rsid w:val="00BB7066"/>
    <w:rsid w:val="00BB7FB6"/>
    <w:rsid w:val="00BC169F"/>
    <w:rsid w:val="00C0516E"/>
    <w:rsid w:val="00C13DCD"/>
    <w:rsid w:val="00C26269"/>
    <w:rsid w:val="00C54935"/>
    <w:rsid w:val="00C61662"/>
    <w:rsid w:val="00CB11E0"/>
    <w:rsid w:val="00D04122"/>
    <w:rsid w:val="00D222C7"/>
    <w:rsid w:val="00D824E0"/>
    <w:rsid w:val="00D92F92"/>
    <w:rsid w:val="00DA5400"/>
    <w:rsid w:val="00DD5879"/>
    <w:rsid w:val="00E14897"/>
    <w:rsid w:val="00E234A7"/>
    <w:rsid w:val="00E2401F"/>
    <w:rsid w:val="00E337DD"/>
    <w:rsid w:val="00E54022"/>
    <w:rsid w:val="00E62560"/>
    <w:rsid w:val="00EA458E"/>
    <w:rsid w:val="00EB5558"/>
    <w:rsid w:val="00F31134"/>
    <w:rsid w:val="00F421FF"/>
    <w:rsid w:val="00F62226"/>
    <w:rsid w:val="00F668BA"/>
    <w:rsid w:val="00F72187"/>
    <w:rsid w:val="00F77C4D"/>
    <w:rsid w:val="00FA0683"/>
    <w:rsid w:val="00FD5726"/>
    <w:rsid w:val="00FD5DFB"/>
    <w:rsid w:val="00FD7FA5"/>
    <w:rsid w:val="00FE14A4"/>
    <w:rsid w:val="00FF05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75BCA"/>
  <w15:chartTrackingRefBased/>
  <w15:docId w15:val="{CCD6BD8B-6D75-4A68-AD4F-058A47A2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3AF"/>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basedOn w:val="VarsaylanParagrafYazTipi"/>
    <w:uiPriority w:val="99"/>
    <w:semiHidden/>
    <w:unhideWhenUsed/>
    <w:rsid w:val="008E6728"/>
    <w:rPr>
      <w:sz w:val="16"/>
      <w:szCs w:val="16"/>
    </w:rPr>
  </w:style>
  <w:style w:type="paragraph" w:styleId="AklamaMetni">
    <w:name w:val="annotation text"/>
    <w:basedOn w:val="Normal"/>
    <w:link w:val="AklamaMetniChar"/>
    <w:uiPriority w:val="99"/>
    <w:semiHidden/>
    <w:unhideWhenUsed/>
    <w:rsid w:val="008E6728"/>
    <w:rPr>
      <w:sz w:val="20"/>
      <w:szCs w:val="20"/>
    </w:rPr>
  </w:style>
  <w:style w:type="character" w:customStyle="1" w:styleId="AklamaMetniChar">
    <w:name w:val="Açıklama Metni Char"/>
    <w:basedOn w:val="VarsaylanParagrafYazTipi"/>
    <w:link w:val="AklamaMetni"/>
    <w:uiPriority w:val="99"/>
    <w:semiHidden/>
    <w:rsid w:val="008E6728"/>
    <w:rPr>
      <w:rFonts w:ascii="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E6728"/>
    <w:rPr>
      <w:b/>
      <w:bCs/>
    </w:rPr>
  </w:style>
  <w:style w:type="character" w:customStyle="1" w:styleId="AklamaKonusuChar">
    <w:name w:val="Açıklama Konusu Char"/>
    <w:basedOn w:val="AklamaMetniChar"/>
    <w:link w:val="AklamaKonusu"/>
    <w:uiPriority w:val="99"/>
    <w:semiHidden/>
    <w:rsid w:val="008E6728"/>
    <w:rPr>
      <w:rFonts w:ascii="Times New Roman" w:hAnsi="Times New Roman" w:cs="Times New Roman"/>
      <w:b/>
      <w:bCs/>
      <w:sz w:val="20"/>
      <w:szCs w:val="20"/>
      <w:lang w:eastAsia="tr-TR"/>
    </w:rPr>
  </w:style>
  <w:style w:type="paragraph" w:styleId="BalonMetni">
    <w:name w:val="Balloon Text"/>
    <w:basedOn w:val="Normal"/>
    <w:link w:val="BalonMetniChar"/>
    <w:uiPriority w:val="99"/>
    <w:semiHidden/>
    <w:unhideWhenUsed/>
    <w:rsid w:val="008E672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6728"/>
    <w:rPr>
      <w:rFonts w:ascii="Segoe UI"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27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1391</Characters>
  <Application>Microsoft Office Word</Application>
  <DocSecurity>0</DocSecurity>
  <Lines>11</Lines>
  <Paragraphs>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Ayşe ŞİMŞEK</cp:lastModifiedBy>
  <cp:revision>2</cp:revision>
  <dcterms:created xsi:type="dcterms:W3CDTF">2025-01-03T08:35:00Z</dcterms:created>
  <dcterms:modified xsi:type="dcterms:W3CDTF">2025-01-03T08:35:00Z</dcterms:modified>
</cp:coreProperties>
</file>