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37" w:rsidRPr="005E7E34" w:rsidRDefault="00AC7A80" w:rsidP="005E7E34">
      <w:pPr>
        <w:pStyle w:val="GvdeA"/>
        <w:spacing w:line="276" w:lineRule="auto"/>
        <w:jc w:val="center"/>
        <w:rPr>
          <w:rFonts w:cs="Calibri"/>
          <w:b/>
          <w:bCs/>
        </w:rPr>
      </w:pPr>
      <w:r w:rsidRPr="005E7E34">
        <w:rPr>
          <w:rFonts w:cs="Calibri"/>
          <w:b/>
          <w:bCs/>
          <w:noProof/>
        </w:rPr>
        <w:drawing>
          <wp:inline distT="0" distB="0" distL="0" distR="0">
            <wp:extent cx="895985" cy="57150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extLst/>
                    </a:blip>
                    <a:srcRect t="17855" b="18358"/>
                    <a:stretch>
                      <a:fillRect/>
                    </a:stretch>
                  </pic:blipFill>
                  <pic:spPr>
                    <a:xfrm>
                      <a:off x="0" y="0"/>
                      <a:ext cx="895985" cy="571500"/>
                    </a:xfrm>
                    <a:prstGeom prst="rect">
                      <a:avLst/>
                    </a:prstGeom>
                    <a:ln w="12700" cap="flat">
                      <a:noFill/>
                      <a:miter lim="400000"/>
                    </a:ln>
                    <a:effectLst/>
                  </pic:spPr>
                </pic:pic>
              </a:graphicData>
            </a:graphic>
          </wp:inline>
        </w:drawing>
      </w:r>
    </w:p>
    <w:p w:rsidR="00A22937" w:rsidRPr="005E7E34" w:rsidRDefault="00A22937" w:rsidP="005E7E34">
      <w:pPr>
        <w:pStyle w:val="GvdeA"/>
        <w:spacing w:line="276" w:lineRule="auto"/>
        <w:jc w:val="both"/>
        <w:rPr>
          <w:rFonts w:cs="Calibri"/>
        </w:rPr>
      </w:pPr>
    </w:p>
    <w:p w:rsidR="00A22937" w:rsidRPr="005E7E34" w:rsidRDefault="00AC7A80" w:rsidP="005E7E34">
      <w:pPr>
        <w:pStyle w:val="GvdeA"/>
        <w:spacing w:line="276" w:lineRule="auto"/>
        <w:jc w:val="both"/>
        <w:rPr>
          <w:rFonts w:cs="Calibri"/>
          <w:b/>
          <w:bCs/>
        </w:rPr>
      </w:pPr>
      <w:r w:rsidRPr="005E7E34">
        <w:rPr>
          <w:rFonts w:cs="Calibri"/>
          <w:b/>
          <w:bCs/>
        </w:rPr>
        <w:t xml:space="preserve">Basın </w:t>
      </w:r>
      <w:proofErr w:type="spellStart"/>
      <w:r w:rsidRPr="005E7E34">
        <w:rPr>
          <w:rFonts w:cs="Calibri"/>
          <w:b/>
          <w:bCs/>
        </w:rPr>
        <w:t>Bü</w:t>
      </w:r>
      <w:r w:rsidRPr="005E7E34">
        <w:rPr>
          <w:rFonts w:cs="Calibri"/>
          <w:b/>
          <w:bCs/>
          <w:lang w:val="de-DE"/>
        </w:rPr>
        <w:t>lteni</w:t>
      </w:r>
      <w:proofErr w:type="spellEnd"/>
      <w:r w:rsidRPr="005E7E34">
        <w:rPr>
          <w:rFonts w:cs="Calibri"/>
          <w:b/>
          <w:bCs/>
          <w:lang w:val="de-DE"/>
        </w:rPr>
        <w:tab/>
      </w:r>
      <w:r w:rsidRPr="005E7E34">
        <w:rPr>
          <w:rFonts w:cs="Calibri"/>
          <w:b/>
          <w:bCs/>
          <w:lang w:val="de-DE"/>
        </w:rPr>
        <w:tab/>
        <w:t xml:space="preserve">                                             </w:t>
      </w:r>
      <w:r w:rsidR="00A46F89" w:rsidRPr="005E7E34">
        <w:rPr>
          <w:rFonts w:cs="Calibri"/>
          <w:b/>
          <w:bCs/>
          <w:lang w:val="de-DE"/>
        </w:rPr>
        <w:t xml:space="preserve">                        </w:t>
      </w:r>
      <w:r w:rsidR="00A46F89" w:rsidRPr="005E7E34">
        <w:rPr>
          <w:rFonts w:cs="Calibri"/>
          <w:b/>
          <w:bCs/>
          <w:lang w:val="de-DE"/>
        </w:rPr>
        <w:tab/>
      </w:r>
      <w:r w:rsidR="00A46F89" w:rsidRPr="005E7E34">
        <w:rPr>
          <w:rFonts w:cs="Calibri"/>
          <w:b/>
          <w:bCs/>
          <w:lang w:val="de-DE"/>
        </w:rPr>
        <w:tab/>
      </w:r>
      <w:r w:rsidR="00A46F89" w:rsidRPr="005E7E34">
        <w:rPr>
          <w:rFonts w:cs="Calibri"/>
          <w:b/>
          <w:bCs/>
          <w:lang w:val="de-DE"/>
        </w:rPr>
        <w:tab/>
        <w:t xml:space="preserve">   18</w:t>
      </w:r>
      <w:r w:rsidRPr="005E7E34">
        <w:rPr>
          <w:rFonts w:cs="Calibri"/>
          <w:b/>
          <w:bCs/>
          <w:lang w:val="de-DE"/>
        </w:rPr>
        <w:t>.05.202</w:t>
      </w:r>
      <w:r w:rsidRPr="005E7E34">
        <w:rPr>
          <w:rFonts w:cs="Calibri"/>
          <w:noProof/>
        </w:rPr>
        <mc:AlternateContent>
          <mc:Choice Requires="wps">
            <w:drawing>
              <wp:anchor distT="0" distB="0" distL="0" distR="0" simplePos="0" relativeHeight="251659264" behindDoc="0" locked="0" layoutInCell="1" allowOverlap="1">
                <wp:simplePos x="0" y="0"/>
                <wp:positionH relativeFrom="column">
                  <wp:posOffset>-258441</wp:posOffset>
                </wp:positionH>
                <wp:positionV relativeFrom="line">
                  <wp:posOffset>155575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20.3pt;margin-top:12.2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Pr="005E7E34">
        <w:rPr>
          <w:rFonts w:cs="Calibri"/>
          <w:b/>
          <w:bCs/>
          <w:lang w:val="de-DE"/>
        </w:rPr>
        <w:t>5</w:t>
      </w:r>
    </w:p>
    <w:p w:rsidR="00A22937" w:rsidRPr="005E7E34" w:rsidRDefault="00AC7A80" w:rsidP="005E7E34">
      <w:pPr>
        <w:pStyle w:val="GvdeA"/>
        <w:spacing w:line="276" w:lineRule="auto"/>
        <w:jc w:val="both"/>
        <w:rPr>
          <w:rFonts w:cs="Calibri"/>
          <w:b/>
          <w:bCs/>
        </w:rPr>
      </w:pPr>
      <w:r w:rsidRPr="005E7E34">
        <w:rPr>
          <w:rFonts w:cs="Calibri"/>
          <w:b/>
          <w:bCs/>
        </w:rPr>
        <w:tab/>
      </w:r>
      <w:r w:rsidRPr="005E7E34">
        <w:rPr>
          <w:rFonts w:cs="Calibri"/>
          <w:b/>
          <w:bCs/>
        </w:rPr>
        <w:tab/>
      </w:r>
      <w:r w:rsidRPr="005E7E34">
        <w:rPr>
          <w:rFonts w:cs="Calibri"/>
          <w:b/>
          <w:bCs/>
        </w:rPr>
        <w:tab/>
      </w:r>
      <w:r w:rsidRPr="005E7E34">
        <w:rPr>
          <w:rFonts w:cs="Calibri"/>
          <w:b/>
          <w:bCs/>
        </w:rPr>
        <w:tab/>
      </w:r>
      <w:r w:rsidRPr="005E7E34">
        <w:rPr>
          <w:rFonts w:cs="Calibri"/>
          <w:b/>
          <w:bCs/>
        </w:rPr>
        <w:tab/>
      </w:r>
      <w:r w:rsidRPr="005E7E34">
        <w:rPr>
          <w:rFonts w:cs="Calibri"/>
          <w:b/>
          <w:bCs/>
        </w:rPr>
        <w:tab/>
      </w:r>
      <w:r w:rsidRPr="005E7E34">
        <w:rPr>
          <w:rFonts w:cs="Calibri"/>
          <w:b/>
          <w:bCs/>
        </w:rPr>
        <w:tab/>
        <w:t xml:space="preserve">    </w:t>
      </w:r>
    </w:p>
    <w:p w:rsidR="00A22937" w:rsidRPr="005E7E34" w:rsidRDefault="00AC7A80" w:rsidP="005E7E34">
      <w:pPr>
        <w:pStyle w:val="Gvde"/>
        <w:spacing w:line="276" w:lineRule="auto"/>
        <w:jc w:val="center"/>
        <w:rPr>
          <w:rFonts w:ascii="Calibri" w:eastAsia="Calibri" w:hAnsi="Calibri" w:cs="Calibri"/>
          <w:b/>
          <w:bCs/>
          <w:sz w:val="36"/>
          <w:szCs w:val="36"/>
        </w:rPr>
      </w:pPr>
      <w:r w:rsidRPr="005E7E34">
        <w:rPr>
          <w:rFonts w:ascii="Calibri" w:hAnsi="Calibri" w:cs="Calibri"/>
          <w:b/>
          <w:bCs/>
          <w:sz w:val="36"/>
          <w:szCs w:val="36"/>
        </w:rPr>
        <w:t xml:space="preserve">Ekrandan </w:t>
      </w:r>
      <w:proofErr w:type="spellStart"/>
      <w:r w:rsidRPr="005E7E34">
        <w:rPr>
          <w:rFonts w:ascii="Calibri" w:hAnsi="Calibri" w:cs="Calibri"/>
          <w:b/>
          <w:bCs/>
          <w:sz w:val="36"/>
          <w:szCs w:val="36"/>
        </w:rPr>
        <w:t>Kitapl</w:t>
      </w:r>
      <w:r w:rsidRPr="005E7E34">
        <w:rPr>
          <w:rFonts w:ascii="Calibri" w:hAnsi="Calibri" w:cs="Calibri"/>
          <w:b/>
          <w:bCs/>
          <w:sz w:val="36"/>
          <w:szCs w:val="36"/>
          <w:lang w:val="en-US"/>
        </w:rPr>
        <w:t>ığ</w:t>
      </w:r>
      <w:proofErr w:type="spellEnd"/>
      <w:r w:rsidRPr="005E7E34">
        <w:rPr>
          <w:rFonts w:ascii="Calibri" w:hAnsi="Calibri" w:cs="Calibri"/>
          <w:b/>
          <w:bCs/>
          <w:sz w:val="36"/>
          <w:szCs w:val="36"/>
        </w:rPr>
        <w:t>a Uzanan Bir Miras:</w:t>
      </w:r>
    </w:p>
    <w:p w:rsidR="00A22937" w:rsidRPr="005E7E34" w:rsidRDefault="00AC7A80" w:rsidP="005E7E34">
      <w:pPr>
        <w:pStyle w:val="Gvde"/>
        <w:spacing w:line="276" w:lineRule="auto"/>
        <w:jc w:val="center"/>
        <w:rPr>
          <w:rFonts w:ascii="Calibri" w:eastAsia="Calibri" w:hAnsi="Calibri" w:cs="Calibri"/>
          <w:b/>
          <w:bCs/>
        </w:rPr>
      </w:pPr>
      <w:r w:rsidRPr="005E7E34">
        <w:rPr>
          <w:rFonts w:ascii="Calibri" w:hAnsi="Calibri" w:cs="Calibri"/>
          <w:b/>
          <w:bCs/>
          <w:sz w:val="36"/>
          <w:szCs w:val="36"/>
        </w:rPr>
        <w:t xml:space="preserve">TRT 2 </w:t>
      </w:r>
      <w:proofErr w:type="spellStart"/>
      <w:r w:rsidRPr="005E7E34">
        <w:rPr>
          <w:rFonts w:ascii="Calibri" w:hAnsi="Calibri" w:cs="Calibri"/>
          <w:b/>
          <w:bCs/>
          <w:sz w:val="36"/>
          <w:szCs w:val="36"/>
        </w:rPr>
        <w:t>Kitapl</w:t>
      </w:r>
      <w:r w:rsidRPr="005E7E34">
        <w:rPr>
          <w:rFonts w:ascii="Calibri" w:hAnsi="Calibri" w:cs="Calibri"/>
          <w:b/>
          <w:bCs/>
          <w:sz w:val="36"/>
          <w:szCs w:val="36"/>
          <w:lang w:val="en-US"/>
        </w:rPr>
        <w:t>ığı</w:t>
      </w:r>
      <w:proofErr w:type="spellEnd"/>
      <w:r w:rsidRPr="005E7E34">
        <w:rPr>
          <w:rFonts w:ascii="Calibri" w:hAnsi="Calibri" w:cs="Calibri"/>
          <w:b/>
          <w:bCs/>
          <w:sz w:val="36"/>
          <w:szCs w:val="36"/>
        </w:rPr>
        <w:t xml:space="preserve"> O</w:t>
      </w:r>
      <w:bookmarkStart w:id="0" w:name="_GoBack"/>
      <w:bookmarkEnd w:id="0"/>
      <w:r w:rsidRPr="005E7E34">
        <w:rPr>
          <w:rFonts w:ascii="Calibri" w:hAnsi="Calibri" w:cs="Calibri"/>
          <w:b/>
          <w:bCs/>
          <w:sz w:val="36"/>
          <w:szCs w:val="36"/>
        </w:rPr>
        <w:t>kurla Bulu</w:t>
      </w:r>
      <w:r w:rsidRPr="005E7E34">
        <w:rPr>
          <w:rFonts w:ascii="Calibri" w:hAnsi="Calibri" w:cs="Calibri"/>
          <w:b/>
          <w:bCs/>
          <w:sz w:val="36"/>
          <w:szCs w:val="36"/>
          <w:lang w:val="en-US"/>
        </w:rPr>
        <w:t>ş</w:t>
      </w:r>
      <w:proofErr w:type="spellStart"/>
      <w:r w:rsidR="009A6411">
        <w:rPr>
          <w:rFonts w:ascii="Calibri" w:hAnsi="Calibri" w:cs="Calibri"/>
          <w:b/>
          <w:bCs/>
          <w:sz w:val="36"/>
          <w:szCs w:val="36"/>
        </w:rPr>
        <w:t>uyor</w:t>
      </w:r>
      <w:proofErr w:type="spellEnd"/>
    </w:p>
    <w:p w:rsidR="00A22937" w:rsidRPr="005E7E34" w:rsidRDefault="00A22937" w:rsidP="005E7E34">
      <w:pPr>
        <w:pStyle w:val="GvdeA"/>
        <w:spacing w:line="276" w:lineRule="auto"/>
        <w:jc w:val="both"/>
        <w:rPr>
          <w:rFonts w:cs="Calibri"/>
          <w:b/>
          <w:bCs/>
        </w:rPr>
      </w:pPr>
    </w:p>
    <w:p w:rsidR="00A22937" w:rsidRPr="005E7E34" w:rsidRDefault="00AC7A80" w:rsidP="005E7E34">
      <w:pPr>
        <w:pStyle w:val="GvdeA"/>
        <w:spacing w:line="276" w:lineRule="auto"/>
        <w:jc w:val="center"/>
        <w:rPr>
          <w:rFonts w:cs="Calibri"/>
          <w:b/>
          <w:bCs/>
        </w:rPr>
      </w:pPr>
      <w:r w:rsidRPr="005E7E34">
        <w:rPr>
          <w:rFonts w:cs="Calibri"/>
          <w:b/>
          <w:bCs/>
        </w:rPr>
        <w:t xml:space="preserve">TRT 2, ekranlarda iz bırakan kültür-sanat programlarını kalıcı </w:t>
      </w:r>
      <w:r w:rsidRPr="005E7E34">
        <w:rPr>
          <w:rFonts w:cs="Calibri"/>
          <w:b/>
          <w:bCs/>
          <w:lang w:val="it-IT"/>
        </w:rPr>
        <w:t>birer esere d</w:t>
      </w:r>
      <w:proofErr w:type="spellStart"/>
      <w:r w:rsidRPr="005E7E34">
        <w:rPr>
          <w:rFonts w:cs="Calibri"/>
          <w:b/>
          <w:bCs/>
        </w:rPr>
        <w:t>önüştürüyor</w:t>
      </w:r>
      <w:proofErr w:type="spellEnd"/>
      <w:r w:rsidRPr="005E7E34">
        <w:rPr>
          <w:rFonts w:cs="Calibri"/>
          <w:b/>
          <w:bCs/>
        </w:rPr>
        <w:t>. İlk etabında Prof. Dr. Teoman Duralı ve Alev Alatlı’nı</w:t>
      </w:r>
      <w:r w:rsidRPr="005E7E34">
        <w:rPr>
          <w:rFonts w:cs="Calibri"/>
          <w:b/>
          <w:bCs/>
          <w:lang w:val="de-DE"/>
        </w:rPr>
        <w:t>n TRT 2</w:t>
      </w:r>
      <w:r w:rsidRPr="005E7E34">
        <w:rPr>
          <w:rFonts w:cs="Calibri"/>
          <w:b/>
          <w:bCs/>
          <w:rtl/>
        </w:rPr>
        <w:t>’</w:t>
      </w:r>
      <w:r w:rsidRPr="005E7E34">
        <w:rPr>
          <w:rFonts w:cs="Calibri"/>
          <w:b/>
          <w:bCs/>
        </w:rPr>
        <w:t>deki söyleşilerinden yola çıkarak hazırlanan eserlerin yer aldığı “TRT 2 Kitaplığı” projesi, İstanbul</w:t>
      </w:r>
      <w:r w:rsidRPr="005E7E34">
        <w:rPr>
          <w:rFonts w:cs="Calibri"/>
          <w:b/>
          <w:bCs/>
          <w:rtl/>
        </w:rPr>
        <w:t>’</w:t>
      </w:r>
      <w:r w:rsidRPr="005E7E34">
        <w:rPr>
          <w:rFonts w:cs="Calibri"/>
          <w:b/>
          <w:bCs/>
        </w:rPr>
        <w:t>da düzenlenen etkinlikte tanıtıldı.</w:t>
      </w:r>
    </w:p>
    <w:p w:rsidR="00A22937" w:rsidRPr="005E7E34" w:rsidRDefault="00A22937" w:rsidP="005E7E34">
      <w:pPr>
        <w:pStyle w:val="GvdeA"/>
        <w:spacing w:line="276" w:lineRule="auto"/>
        <w:jc w:val="both"/>
        <w:rPr>
          <w:rFonts w:cs="Calibri"/>
          <w:b/>
          <w:bCs/>
        </w:rPr>
      </w:pPr>
    </w:p>
    <w:p w:rsidR="00A22937" w:rsidRPr="005E7E34" w:rsidRDefault="00AC7A80" w:rsidP="005E7E34">
      <w:pPr>
        <w:pStyle w:val="GvdeA"/>
        <w:spacing w:line="276" w:lineRule="auto"/>
        <w:jc w:val="both"/>
        <w:rPr>
          <w:rFonts w:cs="Calibri"/>
        </w:rPr>
      </w:pPr>
      <w:r w:rsidRPr="005E7E34">
        <w:rPr>
          <w:rFonts w:cs="Calibri"/>
          <w:lang w:val="de-DE"/>
        </w:rPr>
        <w:t>TRT 2</w:t>
      </w:r>
      <w:r w:rsidRPr="005E7E34">
        <w:rPr>
          <w:rFonts w:cs="Calibri"/>
          <w:rtl/>
        </w:rPr>
        <w:t>’</w:t>
      </w:r>
      <w:r w:rsidRPr="005E7E34">
        <w:rPr>
          <w:rFonts w:cs="Calibri"/>
        </w:rPr>
        <w:t xml:space="preserve">de yayınlanmış veya yayını devam eden söyleşi programlarının değerli içeriklerini matbu olarak ulaşılabilir hale getirmek amacıyla hazırlanan </w:t>
      </w:r>
      <w:r w:rsidRPr="005E7E34">
        <w:rPr>
          <w:rFonts w:cs="Calibri"/>
          <w:rtl/>
          <w:lang w:val="ar-SA"/>
        </w:rPr>
        <w:t>“</w:t>
      </w:r>
      <w:r w:rsidRPr="005E7E34">
        <w:rPr>
          <w:rFonts w:cs="Calibri"/>
        </w:rPr>
        <w:t>TRT 2 Kitaplığı" projesi, ilk yayınlarını okurlarla buluşturdu. Türkiye</w:t>
      </w:r>
      <w:r w:rsidRPr="005E7E34">
        <w:rPr>
          <w:rFonts w:cs="Calibri"/>
          <w:rtl/>
        </w:rPr>
        <w:t>’</w:t>
      </w:r>
      <w:proofErr w:type="spellStart"/>
      <w:r w:rsidRPr="005E7E34">
        <w:rPr>
          <w:rFonts w:cs="Calibri"/>
        </w:rPr>
        <w:t>nin</w:t>
      </w:r>
      <w:proofErr w:type="spellEnd"/>
      <w:r w:rsidRPr="005E7E34">
        <w:rPr>
          <w:rFonts w:cs="Calibri"/>
        </w:rPr>
        <w:t xml:space="preserve"> düşü</w:t>
      </w:r>
      <w:proofErr w:type="spellStart"/>
      <w:r w:rsidRPr="005E7E34">
        <w:rPr>
          <w:rFonts w:cs="Calibri"/>
          <w:lang w:val="fr-FR"/>
        </w:rPr>
        <w:t>nce</w:t>
      </w:r>
      <w:proofErr w:type="spellEnd"/>
      <w:r w:rsidRPr="005E7E34">
        <w:rPr>
          <w:rFonts w:cs="Calibri"/>
          <w:lang w:val="fr-FR"/>
        </w:rPr>
        <w:t xml:space="preserve"> d</w:t>
      </w:r>
      <w:proofErr w:type="spellStart"/>
      <w:r w:rsidRPr="005E7E34">
        <w:rPr>
          <w:rFonts w:cs="Calibri"/>
        </w:rPr>
        <w:t>ünyasında</w:t>
      </w:r>
      <w:proofErr w:type="spellEnd"/>
      <w:r w:rsidRPr="005E7E34">
        <w:rPr>
          <w:rFonts w:cs="Calibri"/>
        </w:rPr>
        <w:t xml:space="preserve"> derin izler bırakan Prof. Dr. Teoman Duralı ve Alev Alatlı’nın söyleşilerinden hazırlanan özgün içerikli iki eserin tanıtımının yapıldığı programda, Duralı ve Alatlı’nın fikir dünyası da alanında uzman isimler tarafından ele alındı.</w:t>
      </w:r>
      <w:r w:rsidR="00DB00D6" w:rsidRPr="005E7E34">
        <w:rPr>
          <w:rFonts w:cs="Calibri"/>
        </w:rPr>
        <w:t xml:space="preserve"> </w:t>
      </w:r>
      <w:r w:rsidRPr="005E7E34">
        <w:rPr>
          <w:rFonts w:cs="Calibri"/>
        </w:rPr>
        <w:t xml:space="preserve">TRT Genel Müdürü Mehmet </w:t>
      </w:r>
      <w:proofErr w:type="spellStart"/>
      <w:r w:rsidRPr="005E7E34">
        <w:rPr>
          <w:rFonts w:cs="Calibri"/>
        </w:rPr>
        <w:t>Zahid</w:t>
      </w:r>
      <w:proofErr w:type="spellEnd"/>
      <w:r w:rsidRPr="005E7E34">
        <w:rPr>
          <w:rFonts w:cs="Calibri"/>
        </w:rPr>
        <w:t xml:space="preserve"> Sobacı’nın ev sahipliğinde gerçek</w:t>
      </w:r>
      <w:r w:rsidR="002E01AD" w:rsidRPr="005E7E34">
        <w:rPr>
          <w:rFonts w:cs="Calibri"/>
        </w:rPr>
        <w:t>leşen etkinliğe</w:t>
      </w:r>
      <w:r w:rsidRPr="005E7E34">
        <w:rPr>
          <w:rFonts w:cs="Calibri"/>
          <w:lang w:val="de-DE"/>
        </w:rPr>
        <w:t xml:space="preserve"> </w:t>
      </w:r>
      <w:r w:rsidR="00A46F89" w:rsidRPr="005E7E34">
        <w:rPr>
          <w:rFonts w:cs="Calibri"/>
          <w:lang w:val="de-DE"/>
        </w:rPr>
        <w:t xml:space="preserve">Teoman </w:t>
      </w:r>
      <w:proofErr w:type="spellStart"/>
      <w:r w:rsidR="00A46F89" w:rsidRPr="005E7E34">
        <w:rPr>
          <w:rFonts w:cs="Calibri"/>
          <w:lang w:val="de-DE"/>
        </w:rPr>
        <w:t>Duralı’nın</w:t>
      </w:r>
      <w:proofErr w:type="spellEnd"/>
      <w:r w:rsidR="00A46F89" w:rsidRPr="005E7E34">
        <w:rPr>
          <w:rFonts w:cs="Calibri"/>
          <w:lang w:val="de-DE"/>
        </w:rPr>
        <w:t xml:space="preserve"> </w:t>
      </w:r>
      <w:proofErr w:type="spellStart"/>
      <w:r w:rsidR="00A46F89" w:rsidRPr="005E7E34">
        <w:rPr>
          <w:rFonts w:cs="Calibri"/>
          <w:lang w:val="de-DE"/>
        </w:rPr>
        <w:t>oğlu</w:t>
      </w:r>
      <w:proofErr w:type="spellEnd"/>
      <w:r w:rsidR="00A46F89" w:rsidRPr="005E7E34">
        <w:rPr>
          <w:rFonts w:cs="Calibri"/>
          <w:lang w:val="de-DE"/>
        </w:rPr>
        <w:t xml:space="preserve"> Dr. Deniz </w:t>
      </w:r>
      <w:proofErr w:type="spellStart"/>
      <w:r w:rsidR="00A46F89" w:rsidRPr="005E7E34">
        <w:rPr>
          <w:rFonts w:cs="Calibri"/>
          <w:lang w:val="de-DE"/>
        </w:rPr>
        <w:t>Duralı</w:t>
      </w:r>
      <w:proofErr w:type="spellEnd"/>
      <w:r w:rsidR="00A46F89" w:rsidRPr="005E7E34">
        <w:rPr>
          <w:rFonts w:cs="Calibri"/>
          <w:lang w:val="de-DE"/>
        </w:rPr>
        <w:t xml:space="preserve">, Alev </w:t>
      </w:r>
      <w:proofErr w:type="spellStart"/>
      <w:r w:rsidR="00A46F89" w:rsidRPr="005E7E34">
        <w:rPr>
          <w:rFonts w:cs="Calibri"/>
          <w:lang w:val="de-DE"/>
        </w:rPr>
        <w:t>Alatlı’nın</w:t>
      </w:r>
      <w:proofErr w:type="spellEnd"/>
      <w:r w:rsidR="00A46F89" w:rsidRPr="005E7E34">
        <w:rPr>
          <w:rFonts w:cs="Calibri"/>
          <w:lang w:val="de-DE"/>
        </w:rPr>
        <w:t xml:space="preserve"> </w:t>
      </w:r>
      <w:proofErr w:type="spellStart"/>
      <w:r w:rsidR="00A46F89" w:rsidRPr="005E7E34">
        <w:rPr>
          <w:rFonts w:cs="Calibri"/>
          <w:lang w:val="de-DE"/>
        </w:rPr>
        <w:t>kızı</w:t>
      </w:r>
      <w:proofErr w:type="spellEnd"/>
      <w:r w:rsidR="00A46F89" w:rsidRPr="005E7E34">
        <w:rPr>
          <w:rFonts w:cs="Calibri"/>
          <w:lang w:val="de-DE"/>
        </w:rPr>
        <w:t xml:space="preserve"> Funda Aktan,</w:t>
      </w:r>
      <w:r w:rsidRPr="005E7E34">
        <w:rPr>
          <w:rFonts w:cs="Calibri"/>
          <w:lang w:val="de-DE"/>
        </w:rPr>
        <w:t xml:space="preserve"> TRT Y</w:t>
      </w:r>
      <w:proofErr w:type="spellStart"/>
      <w:r w:rsidRPr="005E7E34">
        <w:rPr>
          <w:rFonts w:cs="Calibri"/>
        </w:rPr>
        <w:t>önetim</w:t>
      </w:r>
      <w:r w:rsidR="00A46F89" w:rsidRPr="005E7E34">
        <w:rPr>
          <w:rFonts w:cs="Calibri"/>
        </w:rPr>
        <w:t>i</w:t>
      </w:r>
      <w:proofErr w:type="spellEnd"/>
      <w:r w:rsidR="002E01AD" w:rsidRPr="005E7E34">
        <w:rPr>
          <w:rFonts w:cs="Calibri"/>
        </w:rPr>
        <w:t xml:space="preserve"> ve</w:t>
      </w:r>
      <w:r w:rsidRPr="005E7E34">
        <w:rPr>
          <w:rFonts w:cs="Calibri"/>
        </w:rPr>
        <w:t xml:space="preserve"> TRT</w:t>
      </w:r>
      <w:r w:rsidRPr="005E7E34">
        <w:rPr>
          <w:rFonts w:cs="Calibri"/>
          <w:rtl/>
        </w:rPr>
        <w:t>’</w:t>
      </w:r>
      <w:proofErr w:type="spellStart"/>
      <w:r w:rsidR="00A46F89" w:rsidRPr="005E7E34">
        <w:rPr>
          <w:rFonts w:cs="Calibri"/>
        </w:rPr>
        <w:t>nin</w:t>
      </w:r>
      <w:proofErr w:type="spellEnd"/>
      <w:r w:rsidR="00A46F89" w:rsidRPr="005E7E34">
        <w:rPr>
          <w:rFonts w:cs="Calibri"/>
        </w:rPr>
        <w:t xml:space="preserve"> ekran yüzleri </w:t>
      </w:r>
      <w:r w:rsidR="002E01AD" w:rsidRPr="005E7E34">
        <w:rPr>
          <w:rFonts w:cs="Calibri"/>
        </w:rPr>
        <w:t>ile</w:t>
      </w:r>
      <w:r w:rsidRPr="005E7E34">
        <w:rPr>
          <w:rFonts w:cs="Calibri"/>
        </w:rPr>
        <w:t xml:space="preserve"> çok sayıda davetli katıldı. </w:t>
      </w:r>
    </w:p>
    <w:p w:rsidR="00A22937" w:rsidRPr="005E7E34" w:rsidRDefault="00A22937" w:rsidP="005E7E34">
      <w:pPr>
        <w:pStyle w:val="GvdeA"/>
        <w:spacing w:line="276" w:lineRule="auto"/>
        <w:jc w:val="both"/>
        <w:rPr>
          <w:rFonts w:cs="Calibri"/>
        </w:rPr>
      </w:pPr>
    </w:p>
    <w:p w:rsidR="00DB00D6" w:rsidRPr="005E7E34" w:rsidRDefault="00DB00D6" w:rsidP="005E7E34">
      <w:pPr>
        <w:pStyle w:val="GvdeA"/>
        <w:spacing w:line="276" w:lineRule="auto"/>
        <w:jc w:val="both"/>
        <w:rPr>
          <w:rFonts w:cs="Calibri"/>
          <w:b/>
        </w:rPr>
      </w:pPr>
      <w:r w:rsidRPr="005E7E34">
        <w:rPr>
          <w:rFonts w:cs="Calibri"/>
          <w:b/>
        </w:rPr>
        <w:t>“</w:t>
      </w:r>
      <w:r w:rsidR="00E030CC" w:rsidRPr="005E7E34">
        <w:rPr>
          <w:rFonts w:cs="Calibri"/>
          <w:b/>
        </w:rPr>
        <w:t>Y</w:t>
      </w:r>
      <w:r w:rsidRPr="005E7E34">
        <w:rPr>
          <w:rFonts w:cs="Calibri"/>
          <w:b/>
        </w:rPr>
        <w:t>apımlarımızın kültürel belleğimizde daha sağlam bir yer edinmelerini hedefledik”</w:t>
      </w:r>
    </w:p>
    <w:p w:rsidR="00A46F89" w:rsidRPr="005E7E34" w:rsidRDefault="00AC7A80" w:rsidP="005E7E34">
      <w:pPr>
        <w:pStyle w:val="GvdeA"/>
        <w:spacing w:line="276" w:lineRule="auto"/>
        <w:jc w:val="both"/>
        <w:rPr>
          <w:rFonts w:cs="Calibri"/>
        </w:rPr>
      </w:pPr>
      <w:r w:rsidRPr="005E7E34">
        <w:rPr>
          <w:rFonts w:cs="Calibri"/>
        </w:rPr>
        <w:t xml:space="preserve">Etkinliğin açılış konuşmasını yapan TRT Genel Müdürü Mehmet </w:t>
      </w:r>
      <w:proofErr w:type="spellStart"/>
      <w:r w:rsidRPr="005E7E34">
        <w:rPr>
          <w:rFonts w:cs="Calibri"/>
        </w:rPr>
        <w:t>Zahid</w:t>
      </w:r>
      <w:proofErr w:type="spellEnd"/>
      <w:r w:rsidRPr="005E7E34">
        <w:rPr>
          <w:rFonts w:cs="Calibri"/>
        </w:rPr>
        <w:t xml:space="preserve"> Sobacı, </w:t>
      </w:r>
      <w:r w:rsidR="00A46F89" w:rsidRPr="005E7E34">
        <w:rPr>
          <w:rFonts w:cs="Calibri"/>
        </w:rPr>
        <w:t>bu projeyi TRT 2'yi bir televizyon kanalı olmanın ötesine taşıyarak, Türk kültürünü, düşünce mirasını ve medeniyet birikimini yarınlara aktaran bir mecra haline getirme yönündeki gayretlerinin bir netice</w:t>
      </w:r>
      <w:r w:rsidR="00DB00D6" w:rsidRPr="005E7E34">
        <w:rPr>
          <w:rFonts w:cs="Calibri"/>
        </w:rPr>
        <w:t xml:space="preserve">si olarak gördüğünü ifade etti. </w:t>
      </w:r>
      <w:r w:rsidR="00A46F89" w:rsidRPr="005E7E34">
        <w:rPr>
          <w:rFonts w:cs="Calibri"/>
        </w:rPr>
        <w:t>Sobacı, TRT 2'nin yeniden yayın hayatına başladığı 2019'dan bu yana edebiyattan tarihe, sinemadan tiyatroya, mimarlıktan müziğe ve felsefeye uzanan ge</w:t>
      </w:r>
      <w:r w:rsidR="00DB00D6" w:rsidRPr="005E7E34">
        <w:rPr>
          <w:rFonts w:cs="Calibri"/>
        </w:rPr>
        <w:t>niş bir yelpazede, izleyicisine</w:t>
      </w:r>
      <w:r w:rsidR="00A46F89" w:rsidRPr="005E7E34">
        <w:rPr>
          <w:rFonts w:cs="Calibri"/>
        </w:rPr>
        <w:t xml:space="preserve"> özgün ve nitelikli programlar sunduğunu ifade ederek, şunları kaydetti:</w:t>
      </w:r>
    </w:p>
    <w:p w:rsidR="00A46F89" w:rsidRPr="005E7E34" w:rsidRDefault="00A46F89" w:rsidP="005E7E34">
      <w:pPr>
        <w:pStyle w:val="GvdeA"/>
        <w:spacing w:line="276" w:lineRule="auto"/>
        <w:jc w:val="both"/>
        <w:rPr>
          <w:rFonts w:cs="Calibri"/>
        </w:rPr>
      </w:pPr>
    </w:p>
    <w:p w:rsidR="00A46F89" w:rsidRPr="005E7E34" w:rsidRDefault="00A46F89" w:rsidP="005E7E34">
      <w:pPr>
        <w:pStyle w:val="GvdeA"/>
        <w:spacing w:line="276" w:lineRule="auto"/>
        <w:jc w:val="both"/>
        <w:rPr>
          <w:rFonts w:cs="Calibri"/>
        </w:rPr>
      </w:pPr>
      <w:r w:rsidRPr="005E7E34">
        <w:rPr>
          <w:rFonts w:cs="Calibri"/>
        </w:rPr>
        <w:t xml:space="preserve">"Bu programlardan bazıları, yalnızca ekranlarla sınırlı kalmayıp daha kalıcı mecralara taşınmaya elverişli bir derinliğe ve zenginliğe sahiptir. Düşünsel bir süreklilik arz eden bu programların, üzerine yeniden düşünülmesi ve gerektiğinde başvurulacak bir kaynak olabilmesi için kalıcı hale getirilmesi gerekiyordu. Bu projeyle, işte bu yapımlarımızı kitaplaştırarak kültürel belleğimizde daha sağlam bir yer edinmelerini hedefledik. İlk etapta dört yapıma yer verdiğimiz bu projenin açılış eserleri; Cumhurbaşkanlığı Kültür Sanat Büyük Ödülü sahibi iki mümtaz mütefekkirin, merhum Alev Alatlı'nın 'İhmal Edilebilir Nasihatler' ve merhum Teoman </w:t>
      </w:r>
      <w:proofErr w:type="spellStart"/>
      <w:r w:rsidRPr="005E7E34">
        <w:rPr>
          <w:rFonts w:cs="Calibri"/>
        </w:rPr>
        <w:t>Duralı'nın</w:t>
      </w:r>
      <w:proofErr w:type="spellEnd"/>
      <w:r w:rsidRPr="005E7E34">
        <w:rPr>
          <w:rFonts w:cs="Calibri"/>
        </w:rPr>
        <w:t xml:space="preserve"> 'Felsefe Söyleşileri' programlarından neşet etti. TRT olarak, dijital </w:t>
      </w:r>
      <w:r w:rsidRPr="005E7E34">
        <w:rPr>
          <w:rFonts w:cs="Calibri"/>
        </w:rPr>
        <w:lastRenderedPageBreak/>
        <w:t>platformlarda bugün de büyük bir teveccüh gören bu programları matbu eserlere dönüştürmekten büyük memnuniyet duyuyoruz."</w:t>
      </w:r>
    </w:p>
    <w:p w:rsidR="00A46F89" w:rsidRPr="005E7E34" w:rsidRDefault="00A46F89" w:rsidP="005E7E34">
      <w:pPr>
        <w:pStyle w:val="GvdeA"/>
        <w:spacing w:line="276" w:lineRule="auto"/>
        <w:jc w:val="both"/>
        <w:rPr>
          <w:rFonts w:cs="Calibri"/>
        </w:rPr>
      </w:pPr>
    </w:p>
    <w:p w:rsidR="00A46F89" w:rsidRPr="005E7E34" w:rsidRDefault="00A46F89" w:rsidP="005E7E34">
      <w:pPr>
        <w:pStyle w:val="GvdeA"/>
        <w:spacing w:line="276" w:lineRule="auto"/>
        <w:jc w:val="both"/>
        <w:rPr>
          <w:rFonts w:cs="Calibri"/>
          <w:b/>
        </w:rPr>
      </w:pPr>
      <w:r w:rsidRPr="005E7E34">
        <w:rPr>
          <w:rFonts w:cs="Calibri"/>
          <w:b/>
        </w:rPr>
        <w:t>"Onlar, entelektüel olmanın ön koşulunun köklerinden kopmak olmadığını vurguladı"</w:t>
      </w:r>
    </w:p>
    <w:p w:rsidR="000B47E8" w:rsidRPr="005E7E34" w:rsidRDefault="000B47E8" w:rsidP="005E7E34">
      <w:pPr>
        <w:pStyle w:val="GvdeA"/>
        <w:spacing w:line="276" w:lineRule="auto"/>
        <w:jc w:val="both"/>
        <w:rPr>
          <w:rFonts w:cs="Calibri"/>
        </w:rPr>
      </w:pPr>
      <w:r w:rsidRPr="005E7E34">
        <w:rPr>
          <w:rFonts w:cs="Calibri"/>
        </w:rPr>
        <w:t xml:space="preserve">Bu projeyi yaşama geçirmedeki amaçlarının Alatlı ve Duralı fikriyatını daha geniş kitlelere ulaştırmak olduğunu aktaran Sobacı, “Bu eserler popüler kültürün düşünceyi öteleyen yapısına karşı düşünmeyi teşvik eden bir entelektüel iradenin mahsulüdür. Ve bu irade, Türkiye’nin asırlara </w:t>
      </w:r>
      <w:proofErr w:type="gramStart"/>
      <w:r w:rsidRPr="005E7E34">
        <w:rPr>
          <w:rFonts w:cs="Calibri"/>
        </w:rPr>
        <w:t>sari</w:t>
      </w:r>
      <w:proofErr w:type="gramEnd"/>
      <w:r w:rsidRPr="005E7E34">
        <w:rPr>
          <w:rFonts w:cs="Calibri"/>
        </w:rPr>
        <w:t xml:space="preserve"> medeniyet tasavvurunun düşünsel zeminine de ayna tutmaktadır. Cumhurbaşkanımızın Sayın Recep Tayyip Erdoğan liderliğinde, bu tasavvur doğrultusunda geliştirilen kültür politikaları; köklerimize yaslanan, değerlerimizle barışık, yerli ve millî bir düşünce ikliminin yeşermesini mümkün kılmıştır.” dedi. </w:t>
      </w:r>
    </w:p>
    <w:p w:rsidR="000B47E8" w:rsidRPr="005E7E34" w:rsidRDefault="000B47E8" w:rsidP="005E7E34">
      <w:pPr>
        <w:pStyle w:val="GvdeA"/>
        <w:spacing w:line="276" w:lineRule="auto"/>
        <w:jc w:val="both"/>
        <w:rPr>
          <w:rFonts w:cs="Calibri"/>
        </w:rPr>
      </w:pPr>
    </w:p>
    <w:p w:rsidR="00A46F89" w:rsidRPr="005E7E34" w:rsidRDefault="00A46F89" w:rsidP="005E7E34">
      <w:pPr>
        <w:pStyle w:val="GvdeA"/>
        <w:spacing w:line="276" w:lineRule="auto"/>
        <w:jc w:val="both"/>
        <w:rPr>
          <w:rFonts w:cs="Calibri"/>
        </w:rPr>
      </w:pPr>
      <w:r w:rsidRPr="005E7E34">
        <w:rPr>
          <w:rFonts w:cs="Calibri"/>
        </w:rPr>
        <w:t xml:space="preserve">Alatlı ve </w:t>
      </w:r>
      <w:proofErr w:type="spellStart"/>
      <w:r w:rsidRPr="005E7E34">
        <w:rPr>
          <w:rFonts w:cs="Calibri"/>
        </w:rPr>
        <w:t>Duralı'nın</w:t>
      </w:r>
      <w:proofErr w:type="spellEnd"/>
      <w:r w:rsidRPr="005E7E34">
        <w:rPr>
          <w:rFonts w:cs="Calibri"/>
        </w:rPr>
        <w:t xml:space="preserve"> Batı karşısında aşağılık </w:t>
      </w:r>
      <w:proofErr w:type="gramStart"/>
      <w:r w:rsidRPr="005E7E34">
        <w:rPr>
          <w:rFonts w:cs="Calibri"/>
        </w:rPr>
        <w:t>kompleksine</w:t>
      </w:r>
      <w:proofErr w:type="gramEnd"/>
      <w:r w:rsidRPr="005E7E34">
        <w:rPr>
          <w:rFonts w:cs="Calibri"/>
        </w:rPr>
        <w:t xml:space="preserve"> kapılmadan düşünüp üretebilen mütefekkirlerden olduğunun altını çizen Sobacı, "Onlar, bu topraklarda entelektüel olmanın ön koşulunun köklerinden kopmak olmadığını vurgulayan, bilakis köklü sorumluluk gerektirdiğini idrak eden bir münevver tavrın öncüleriydi. Türkiye'nin bugün benimsediği medeniyet tasavvurunun fikri temellerine önemli katkılar sundular. Dolayısıyla, bugün bizi burada bir araya getiren bu anlamlı program, esasında haysiyetli bir münevver duruşunu, medeniyetle irtibatlı bir düşünme tarzını, köklerinden beslenen bir fikri mirası yeniden hatırlama vesilesidir." ifadesini kullandı.</w:t>
      </w:r>
    </w:p>
    <w:p w:rsidR="00A46F89" w:rsidRPr="005E7E34" w:rsidRDefault="00A46F89" w:rsidP="005E7E34">
      <w:pPr>
        <w:pStyle w:val="GvdeA"/>
        <w:spacing w:line="276" w:lineRule="auto"/>
        <w:jc w:val="both"/>
        <w:rPr>
          <w:rFonts w:cs="Calibri"/>
        </w:rPr>
      </w:pPr>
    </w:p>
    <w:p w:rsidR="000B47E8" w:rsidRPr="005E7E34" w:rsidRDefault="005E7E34" w:rsidP="005E7E34">
      <w:pPr>
        <w:pStyle w:val="GvdeA"/>
        <w:spacing w:line="276" w:lineRule="auto"/>
        <w:jc w:val="both"/>
        <w:rPr>
          <w:rFonts w:cs="Calibri"/>
          <w:b/>
        </w:rPr>
      </w:pPr>
      <w:r w:rsidRPr="005E7E34">
        <w:rPr>
          <w:rFonts w:cs="Calibri"/>
          <w:b/>
        </w:rPr>
        <w:t>“Sahici bir kültür politikası ve sürdürülebilir bir medeniyet tasavvuru, ancak hakikati merkezine alan bir düşünme tarzıyla inşa edilebilir”</w:t>
      </w:r>
    </w:p>
    <w:p w:rsidR="00A46F89" w:rsidRPr="005E7E34" w:rsidRDefault="00A46F89" w:rsidP="005E7E34">
      <w:pPr>
        <w:pStyle w:val="GvdeA"/>
        <w:spacing w:line="276" w:lineRule="auto"/>
        <w:jc w:val="both"/>
        <w:rPr>
          <w:rFonts w:cs="Calibri"/>
        </w:rPr>
      </w:pPr>
      <w:r w:rsidRPr="005E7E34">
        <w:rPr>
          <w:rFonts w:cs="Calibri"/>
        </w:rPr>
        <w:t xml:space="preserve">Sobacı, Alatlı ve </w:t>
      </w:r>
      <w:proofErr w:type="spellStart"/>
      <w:r w:rsidRPr="005E7E34">
        <w:rPr>
          <w:rFonts w:cs="Calibri"/>
        </w:rPr>
        <w:t>Duralı'nın</w:t>
      </w:r>
      <w:proofErr w:type="spellEnd"/>
      <w:r w:rsidRPr="005E7E34">
        <w:rPr>
          <w:rFonts w:cs="Calibri"/>
        </w:rPr>
        <w:t xml:space="preserve"> yaptığı çalışmalarla düşünmenin sadece bir akıl yürütme faaliyeti değil aynı zamanda ahlaki bir sorumluluk olduğunu yeniden hatırlattıklarını belirterek, her iki ismin de hayatları boyunca hakikati arayan </w:t>
      </w:r>
      <w:proofErr w:type="spellStart"/>
      <w:r w:rsidRPr="005E7E34">
        <w:rPr>
          <w:rFonts w:cs="Calibri"/>
        </w:rPr>
        <w:t>enteletüeller</w:t>
      </w:r>
      <w:proofErr w:type="spellEnd"/>
      <w:r w:rsidRPr="005E7E34">
        <w:rPr>
          <w:rFonts w:cs="Calibri"/>
        </w:rPr>
        <w:t xml:space="preserve"> olarak yaşadıklarını dil</w:t>
      </w:r>
      <w:r w:rsidR="00DB00D6" w:rsidRPr="005E7E34">
        <w:rPr>
          <w:rFonts w:cs="Calibri"/>
        </w:rPr>
        <w:t xml:space="preserve">e getirdi. </w:t>
      </w:r>
      <w:r w:rsidRPr="005E7E34">
        <w:rPr>
          <w:rFonts w:cs="Calibri"/>
        </w:rPr>
        <w:t xml:space="preserve">Sahici bir kültür politikası ve sürdürülebilir bir medeniyet tasavvurunun ancak hakikati merkezine alan bir düşünme tarzıyla inşa edilebileceğini vurgulayan Sobacı, "TRT olarak bu sorumluluğun gereklerini yerine getirmek için gayret gösteriyoruz. Alatlı'nın ifadesiyle 'Elimizden geleni değil, yapılması gerekeni yapmak' için var gücümüzle çalışıyoruz. Bugün tanıtımını gerçekleştirdiğimiz eserler, işte bu sorumluluğun bir tezahürüdür. Ben bu vesileyle, Alev Alatlı ve Teoman Duralı Hocalarımızı saygı ve rahmetle </w:t>
      </w:r>
      <w:proofErr w:type="gramStart"/>
      <w:r w:rsidRPr="005E7E34">
        <w:rPr>
          <w:rFonts w:cs="Calibri"/>
        </w:rPr>
        <w:t>yad</w:t>
      </w:r>
      <w:proofErr w:type="gramEnd"/>
      <w:r w:rsidRPr="005E7E34">
        <w:rPr>
          <w:rFonts w:cs="Calibri"/>
        </w:rPr>
        <w:t xml:space="preserve"> ediyorum. Onların düşünce mirasını TRT çatısı altında geleceğe taşımaktan büyük bir memnuniyet duyduğumuzu bir kez daha vurgulamak istiyorum." değerlendirmesinde bulundu.</w:t>
      </w:r>
    </w:p>
    <w:p w:rsidR="00A22937" w:rsidRPr="005E7E34" w:rsidRDefault="00A22937" w:rsidP="005E7E34">
      <w:pPr>
        <w:pStyle w:val="GvdeA"/>
        <w:spacing w:line="276" w:lineRule="auto"/>
        <w:jc w:val="both"/>
        <w:rPr>
          <w:rFonts w:cs="Calibri"/>
          <w:b/>
          <w:bCs/>
        </w:rPr>
      </w:pPr>
    </w:p>
    <w:p w:rsidR="00A22937" w:rsidRPr="005E7E34" w:rsidRDefault="00AC7A80" w:rsidP="005E7E34">
      <w:pPr>
        <w:pStyle w:val="GvdeA"/>
        <w:spacing w:line="276" w:lineRule="auto"/>
        <w:jc w:val="both"/>
        <w:rPr>
          <w:rFonts w:cs="Calibri"/>
          <w:b/>
          <w:bCs/>
        </w:rPr>
      </w:pPr>
      <w:r w:rsidRPr="005E7E34">
        <w:rPr>
          <w:rFonts w:cs="Calibri"/>
          <w:b/>
          <w:bCs/>
        </w:rPr>
        <w:t>Teoman Duralı ve Alev Alatlı’nın fikir dünyaları ele alındı</w:t>
      </w:r>
    </w:p>
    <w:p w:rsidR="00A22937" w:rsidRPr="005E7E34" w:rsidRDefault="00AC7A80" w:rsidP="005E7E34">
      <w:pPr>
        <w:pStyle w:val="GvdeA"/>
        <w:spacing w:line="276" w:lineRule="auto"/>
        <w:jc w:val="both"/>
        <w:rPr>
          <w:rFonts w:cs="Calibri"/>
        </w:rPr>
      </w:pPr>
      <w:r w:rsidRPr="005E7E34">
        <w:rPr>
          <w:rFonts w:cs="Calibri"/>
        </w:rPr>
        <w:t xml:space="preserve">Etkinlik, açılış konuşmalarının ardından </w:t>
      </w:r>
      <w:r w:rsidRPr="005E7E34">
        <w:rPr>
          <w:rFonts w:cs="Calibri"/>
          <w:rtl/>
          <w:lang w:val="ar-SA"/>
        </w:rPr>
        <w:t>“</w:t>
      </w:r>
      <w:r w:rsidRPr="005E7E34">
        <w:rPr>
          <w:rFonts w:cs="Calibri"/>
        </w:rPr>
        <w:t xml:space="preserve">Bilginin Peşinde Bir Ömür Teoman Duralı” ve </w:t>
      </w:r>
      <w:r w:rsidRPr="005E7E34">
        <w:rPr>
          <w:rFonts w:cs="Calibri"/>
          <w:rtl/>
          <w:lang w:val="ar-SA"/>
        </w:rPr>
        <w:t>“</w:t>
      </w:r>
      <w:r w:rsidRPr="005E7E34">
        <w:rPr>
          <w:rFonts w:cs="Calibri"/>
        </w:rPr>
        <w:t>Suyu Arayan Bir Münevver Alev Alatlı” başlıklı panellerle devam etti. Mücahit Erboğa</w:t>
      </w:r>
      <w:r w:rsidRPr="005E7E34">
        <w:rPr>
          <w:rFonts w:cs="Calibri"/>
          <w:rtl/>
        </w:rPr>
        <w:t>’</w:t>
      </w:r>
      <w:proofErr w:type="spellStart"/>
      <w:r w:rsidRPr="005E7E34">
        <w:rPr>
          <w:rFonts w:cs="Calibri"/>
        </w:rPr>
        <w:t>nın</w:t>
      </w:r>
      <w:proofErr w:type="spellEnd"/>
      <w:r w:rsidRPr="005E7E34">
        <w:rPr>
          <w:rFonts w:cs="Calibri"/>
        </w:rPr>
        <w:t xml:space="preserve"> </w:t>
      </w:r>
      <w:proofErr w:type="spellStart"/>
      <w:r w:rsidRPr="005E7E34">
        <w:rPr>
          <w:rFonts w:cs="Calibri"/>
        </w:rPr>
        <w:t>moderatörlüğünde</w:t>
      </w:r>
      <w:proofErr w:type="spellEnd"/>
      <w:r w:rsidRPr="005E7E34">
        <w:rPr>
          <w:rFonts w:cs="Calibri"/>
        </w:rPr>
        <w:t xml:space="preserve"> gerçekleşen </w:t>
      </w:r>
      <w:r w:rsidRPr="005E7E34">
        <w:rPr>
          <w:rFonts w:cs="Calibri"/>
          <w:rtl/>
          <w:lang w:val="ar-SA"/>
        </w:rPr>
        <w:t>“</w:t>
      </w:r>
      <w:r w:rsidRPr="005E7E34">
        <w:rPr>
          <w:rFonts w:cs="Calibri"/>
        </w:rPr>
        <w:t>Bilginin Peşinde Bir Ömür Teoman Duralı” başlıklı ilk oturumda, Prof. Dr. Cengiz Çakmak, Prof.</w:t>
      </w:r>
      <w:r w:rsidR="000F4034" w:rsidRPr="005E7E34">
        <w:rPr>
          <w:rFonts w:cs="Calibri"/>
        </w:rPr>
        <w:t xml:space="preserve"> Dr. Ahmet Dağ ve Prof. Dr. </w:t>
      </w:r>
      <w:proofErr w:type="spellStart"/>
      <w:r w:rsidR="000F4034" w:rsidRPr="005E7E34">
        <w:rPr>
          <w:rFonts w:cs="Calibri"/>
        </w:rPr>
        <w:t>Feru</w:t>
      </w:r>
      <w:r w:rsidRPr="005E7E34">
        <w:rPr>
          <w:rFonts w:cs="Calibri"/>
        </w:rPr>
        <w:t>dun</w:t>
      </w:r>
      <w:proofErr w:type="spellEnd"/>
      <w:r w:rsidRPr="005E7E34">
        <w:rPr>
          <w:rFonts w:cs="Calibri"/>
        </w:rPr>
        <w:t xml:space="preserve"> Yılmaz, Teoman </w:t>
      </w:r>
      <w:proofErr w:type="spellStart"/>
      <w:r w:rsidRPr="005E7E34">
        <w:rPr>
          <w:rFonts w:cs="Calibri"/>
        </w:rPr>
        <w:t>Duralı’nın</w:t>
      </w:r>
      <w:proofErr w:type="spellEnd"/>
      <w:r w:rsidRPr="005E7E34">
        <w:rPr>
          <w:rFonts w:cs="Calibri"/>
        </w:rPr>
        <w:t xml:space="preserve"> bilgelik arayışı, eğitimci kimliği ve Doğu Batı düşüncelerine yaklaşımını ele alırken, </w:t>
      </w:r>
      <w:proofErr w:type="spellStart"/>
      <w:r w:rsidRPr="005E7E34">
        <w:rPr>
          <w:rFonts w:cs="Calibri"/>
        </w:rPr>
        <w:lastRenderedPageBreak/>
        <w:t>Gü</w:t>
      </w:r>
      <w:proofErr w:type="spellEnd"/>
      <w:r w:rsidRPr="005E7E34">
        <w:rPr>
          <w:rFonts w:cs="Calibri"/>
          <w:lang w:val="pt-PT"/>
        </w:rPr>
        <w:t>nseli Kato</w:t>
      </w:r>
      <w:r w:rsidRPr="005E7E34">
        <w:rPr>
          <w:rFonts w:cs="Calibri"/>
          <w:rtl/>
        </w:rPr>
        <w:t>’</w:t>
      </w:r>
      <w:proofErr w:type="spellStart"/>
      <w:r w:rsidRPr="005E7E34">
        <w:rPr>
          <w:rFonts w:cs="Calibri"/>
        </w:rPr>
        <w:t>nun</w:t>
      </w:r>
      <w:proofErr w:type="spellEnd"/>
      <w:r w:rsidRPr="005E7E34">
        <w:rPr>
          <w:rFonts w:cs="Calibri"/>
        </w:rPr>
        <w:t xml:space="preserve"> </w:t>
      </w:r>
      <w:proofErr w:type="spellStart"/>
      <w:r w:rsidRPr="005E7E34">
        <w:rPr>
          <w:rFonts w:cs="Calibri"/>
        </w:rPr>
        <w:t>moderatörlüğünü</w:t>
      </w:r>
      <w:proofErr w:type="spellEnd"/>
      <w:r w:rsidRPr="005E7E34">
        <w:rPr>
          <w:rFonts w:cs="Calibri"/>
        </w:rPr>
        <w:t xml:space="preserve"> üstlendiği </w:t>
      </w:r>
      <w:r w:rsidRPr="005E7E34">
        <w:rPr>
          <w:rFonts w:cs="Calibri"/>
          <w:rtl/>
          <w:lang w:val="ar-SA"/>
        </w:rPr>
        <w:t>“</w:t>
      </w:r>
      <w:r w:rsidRPr="005E7E34">
        <w:rPr>
          <w:rFonts w:cs="Calibri"/>
        </w:rPr>
        <w:t xml:space="preserve">Suyu Arayan Bir Münevver Alev Alatlı” başlıklı ikinci oturumda ise Ayşe </w:t>
      </w:r>
      <w:proofErr w:type="spellStart"/>
      <w:r w:rsidRPr="005E7E34">
        <w:rPr>
          <w:rFonts w:cs="Calibri"/>
        </w:rPr>
        <w:t>Böhürler</w:t>
      </w:r>
      <w:proofErr w:type="spellEnd"/>
      <w:r w:rsidRPr="005E7E34">
        <w:rPr>
          <w:rFonts w:cs="Calibri"/>
        </w:rPr>
        <w:t xml:space="preserve">, Prof. Dr. Süleyman Seyfi Öğün ve Prof. Dr. Hasan Ali </w:t>
      </w:r>
      <w:proofErr w:type="spellStart"/>
      <w:r w:rsidRPr="005E7E34">
        <w:rPr>
          <w:rFonts w:cs="Calibri"/>
        </w:rPr>
        <w:t>Karasar</w:t>
      </w:r>
      <w:proofErr w:type="spellEnd"/>
      <w:r w:rsidRPr="005E7E34">
        <w:rPr>
          <w:rFonts w:cs="Calibri"/>
        </w:rPr>
        <w:t xml:space="preserve"> Alev Alatlı’nın toplumsal hafıza, medeniyet ve hikmet eksenli yaklaşımı üzerine konuştu.</w:t>
      </w:r>
    </w:p>
    <w:p w:rsidR="00A22937" w:rsidRPr="005E7E34" w:rsidRDefault="00A22937" w:rsidP="005E7E34">
      <w:pPr>
        <w:pStyle w:val="GvdeA"/>
        <w:spacing w:line="276" w:lineRule="auto"/>
        <w:jc w:val="both"/>
        <w:rPr>
          <w:rFonts w:cs="Calibri"/>
        </w:rPr>
      </w:pPr>
    </w:p>
    <w:p w:rsidR="00A22937" w:rsidRPr="005E7E34" w:rsidRDefault="00AC7A80" w:rsidP="005E7E34">
      <w:pPr>
        <w:pStyle w:val="GvdeA"/>
        <w:spacing w:line="276" w:lineRule="auto"/>
        <w:jc w:val="both"/>
        <w:rPr>
          <w:rFonts w:cs="Calibri"/>
          <w:b/>
          <w:bCs/>
        </w:rPr>
      </w:pPr>
      <w:r w:rsidRPr="005E7E34">
        <w:rPr>
          <w:rFonts w:cs="Calibri"/>
          <w:b/>
          <w:bCs/>
        </w:rPr>
        <w:t>TRT 2 Kitaplığı yeni eserlerini okurlarla buluşturmaya devam edecek</w:t>
      </w:r>
    </w:p>
    <w:p w:rsidR="002D42B6" w:rsidRPr="005E7E34" w:rsidRDefault="00AC7A80" w:rsidP="005E7E34">
      <w:pPr>
        <w:pStyle w:val="GvdeA"/>
        <w:spacing w:line="276" w:lineRule="auto"/>
        <w:jc w:val="both"/>
        <w:rPr>
          <w:rFonts w:cs="Calibri"/>
        </w:rPr>
      </w:pPr>
      <w:r w:rsidRPr="005E7E34">
        <w:rPr>
          <w:rFonts w:cs="Calibri"/>
        </w:rPr>
        <w:t xml:space="preserve">TRT 2 Kitaplığı projesi, ekranda başlayan entelektüel yolculuğu kitap raflarına taşıyarak, kültürel hafızaya kalıcı bir katkı sunmayı hedefliyor. TRT Yayınları’ndan çıkan bu eserler söyleşilerin olduğu gibi yazıya aktarılmasından ziyade, tematik ve kronolojik düzenlemelerle zenginleştirilmiş ve okuma deneyimini derinleştiren özgün içerikler olarak </w:t>
      </w:r>
      <w:proofErr w:type="spellStart"/>
      <w:r w:rsidRPr="005E7E34">
        <w:rPr>
          <w:rFonts w:cs="Calibri"/>
        </w:rPr>
        <w:t>hazı</w:t>
      </w:r>
      <w:proofErr w:type="spellEnd"/>
      <w:r w:rsidRPr="005E7E34">
        <w:rPr>
          <w:rFonts w:cs="Calibri"/>
          <w:lang w:val="nl-NL"/>
        </w:rPr>
        <w:t>rland</w:t>
      </w:r>
      <w:r w:rsidRPr="005E7E34">
        <w:rPr>
          <w:rFonts w:cs="Calibri"/>
        </w:rPr>
        <w:t xml:space="preserve">ı. </w:t>
      </w:r>
    </w:p>
    <w:p w:rsidR="002D42B6" w:rsidRPr="005E7E34" w:rsidRDefault="002D42B6" w:rsidP="005E7E34">
      <w:pPr>
        <w:pStyle w:val="GvdeA"/>
        <w:spacing w:line="276" w:lineRule="auto"/>
        <w:jc w:val="both"/>
        <w:rPr>
          <w:rFonts w:cs="Calibri"/>
        </w:rPr>
      </w:pPr>
    </w:p>
    <w:p w:rsidR="00A22937" w:rsidRPr="005E7E34" w:rsidRDefault="00AC7A80" w:rsidP="005E7E34">
      <w:pPr>
        <w:pStyle w:val="GvdeA"/>
        <w:spacing w:line="276" w:lineRule="auto"/>
        <w:jc w:val="both"/>
        <w:rPr>
          <w:rFonts w:cs="Calibri"/>
        </w:rPr>
      </w:pPr>
      <w:r w:rsidRPr="005E7E34">
        <w:rPr>
          <w:rFonts w:cs="Calibri"/>
        </w:rPr>
        <w:t xml:space="preserve">TRT 2 Kitaplığı projesinin ilk yayınları arasında yer alan </w:t>
      </w:r>
      <w:r w:rsidRPr="005E7E34">
        <w:rPr>
          <w:rFonts w:cs="Calibri"/>
          <w:rtl/>
          <w:lang w:val="ar-SA"/>
        </w:rPr>
        <w:t>“</w:t>
      </w:r>
      <w:r w:rsidRPr="005E7E34">
        <w:rPr>
          <w:rFonts w:cs="Calibri"/>
          <w:lang w:val="da-DK"/>
        </w:rPr>
        <w:t>Felsefe S</w:t>
      </w:r>
      <w:proofErr w:type="spellStart"/>
      <w:r w:rsidRPr="005E7E34">
        <w:rPr>
          <w:rFonts w:cs="Calibri"/>
        </w:rPr>
        <w:t>öyleşileri</w:t>
      </w:r>
      <w:proofErr w:type="spellEnd"/>
      <w:r w:rsidRPr="005E7E34">
        <w:rPr>
          <w:rFonts w:cs="Calibri"/>
        </w:rPr>
        <w:t xml:space="preserve">” başlıklı iki ciltlik Teoman Duralı kitabı, </w:t>
      </w:r>
      <w:proofErr w:type="spellStart"/>
      <w:r w:rsidRPr="005E7E34">
        <w:rPr>
          <w:rFonts w:cs="Calibri"/>
        </w:rPr>
        <w:t>Duralı’nı</w:t>
      </w:r>
      <w:proofErr w:type="spellEnd"/>
      <w:r w:rsidRPr="005E7E34">
        <w:rPr>
          <w:rFonts w:cs="Calibri"/>
          <w:lang w:val="de-DE"/>
        </w:rPr>
        <w:t>n TRT 2</w:t>
      </w:r>
      <w:r w:rsidRPr="005E7E34">
        <w:rPr>
          <w:rFonts w:cs="Calibri"/>
          <w:rtl/>
        </w:rPr>
        <w:t>’</w:t>
      </w:r>
      <w:r w:rsidRPr="005E7E34">
        <w:rPr>
          <w:rFonts w:cs="Calibri"/>
          <w:lang w:val="de-DE"/>
        </w:rPr>
        <w:t>de 2019 - 2022 y</w:t>
      </w:r>
      <w:proofErr w:type="spellStart"/>
      <w:r w:rsidRPr="005E7E34">
        <w:rPr>
          <w:rFonts w:cs="Calibri"/>
        </w:rPr>
        <w:t>ılları</w:t>
      </w:r>
      <w:proofErr w:type="spellEnd"/>
      <w:r w:rsidRPr="005E7E34">
        <w:rPr>
          <w:rFonts w:cs="Calibri"/>
        </w:rPr>
        <w:t xml:space="preserve"> arasında gerçekleşen programından derlenerek </w:t>
      </w:r>
      <w:proofErr w:type="spellStart"/>
      <w:r w:rsidRPr="005E7E34">
        <w:rPr>
          <w:rFonts w:cs="Calibri"/>
        </w:rPr>
        <w:t>hazı</w:t>
      </w:r>
      <w:proofErr w:type="spellEnd"/>
      <w:r w:rsidRPr="005E7E34">
        <w:rPr>
          <w:rFonts w:cs="Calibri"/>
          <w:lang w:val="nl-NL"/>
        </w:rPr>
        <w:t>rland</w:t>
      </w:r>
      <w:r w:rsidRPr="005E7E34">
        <w:rPr>
          <w:rFonts w:cs="Calibri"/>
        </w:rPr>
        <w:t xml:space="preserve">ı. Bir diğer eser olan “İhmal Edilebilir Nasihatler” başlıklı </w:t>
      </w:r>
      <w:r w:rsidRPr="005E7E34">
        <w:rPr>
          <w:rFonts w:cs="Calibri"/>
          <w:lang w:val="da-DK"/>
        </w:rPr>
        <w:t>Alev Alatl</w:t>
      </w:r>
      <w:r w:rsidRPr="005E7E34">
        <w:rPr>
          <w:rFonts w:cs="Calibri"/>
        </w:rPr>
        <w:t xml:space="preserve">ı kitabı </w:t>
      </w:r>
      <w:proofErr w:type="spellStart"/>
      <w:r w:rsidRPr="005E7E34">
        <w:rPr>
          <w:rFonts w:cs="Calibri"/>
          <w:lang w:val="fr-FR"/>
        </w:rPr>
        <w:t>ise</w:t>
      </w:r>
      <w:proofErr w:type="spellEnd"/>
      <w:r w:rsidRPr="005E7E34">
        <w:rPr>
          <w:rFonts w:cs="Calibri"/>
          <w:lang w:val="fr-FR"/>
        </w:rPr>
        <w:t xml:space="preserve">, </w:t>
      </w:r>
      <w:proofErr w:type="spellStart"/>
      <w:r w:rsidRPr="005E7E34">
        <w:rPr>
          <w:rFonts w:cs="Calibri"/>
          <w:lang w:val="fr-FR"/>
        </w:rPr>
        <w:t>Alatl</w:t>
      </w:r>
      <w:proofErr w:type="spellEnd"/>
      <w:r w:rsidRPr="005E7E34">
        <w:rPr>
          <w:rFonts w:cs="Calibri"/>
        </w:rPr>
        <w:t>ı’nın 2019 - 2023 yılları arasında TRT 2</w:t>
      </w:r>
      <w:r w:rsidRPr="005E7E34">
        <w:rPr>
          <w:rFonts w:cs="Calibri"/>
          <w:rtl/>
        </w:rPr>
        <w:t>’</w:t>
      </w:r>
      <w:r w:rsidRPr="005E7E34">
        <w:rPr>
          <w:rFonts w:cs="Calibri"/>
        </w:rPr>
        <w:t xml:space="preserve">de yayınlanan programının 150 bölümünden derlenerek </w:t>
      </w:r>
      <w:proofErr w:type="spellStart"/>
      <w:r w:rsidRPr="005E7E34">
        <w:rPr>
          <w:rFonts w:cs="Calibri"/>
        </w:rPr>
        <w:t>hazı</w:t>
      </w:r>
      <w:proofErr w:type="spellEnd"/>
      <w:r w:rsidRPr="005E7E34">
        <w:rPr>
          <w:rFonts w:cs="Calibri"/>
          <w:lang w:val="nl-NL"/>
        </w:rPr>
        <w:t>rland</w:t>
      </w:r>
      <w:r w:rsidRPr="005E7E34">
        <w:rPr>
          <w:rFonts w:cs="Calibri"/>
        </w:rPr>
        <w:t>ı. Ayrı</w:t>
      </w:r>
      <w:proofErr w:type="spellStart"/>
      <w:r w:rsidRPr="005E7E34">
        <w:rPr>
          <w:rFonts w:cs="Calibri"/>
          <w:lang w:val="de-DE"/>
        </w:rPr>
        <w:t>ca</w:t>
      </w:r>
      <w:proofErr w:type="spellEnd"/>
      <w:r w:rsidRPr="005E7E34">
        <w:rPr>
          <w:rFonts w:cs="Calibri"/>
          <w:lang w:val="de-DE"/>
        </w:rPr>
        <w:t>, TRT 2</w:t>
      </w:r>
      <w:r w:rsidRPr="005E7E34">
        <w:rPr>
          <w:rFonts w:cs="Calibri"/>
          <w:rtl/>
        </w:rPr>
        <w:t>’</w:t>
      </w:r>
      <w:r w:rsidRPr="005E7E34">
        <w:rPr>
          <w:rFonts w:cs="Calibri"/>
        </w:rPr>
        <w:t xml:space="preserve">de yayınlanan Doğan </w:t>
      </w:r>
      <w:proofErr w:type="spellStart"/>
      <w:r w:rsidRPr="005E7E34">
        <w:rPr>
          <w:rFonts w:cs="Calibri"/>
        </w:rPr>
        <w:t>Hızlan’ın</w:t>
      </w:r>
      <w:proofErr w:type="spellEnd"/>
      <w:r w:rsidRPr="005E7E34">
        <w:rPr>
          <w:rFonts w:cs="Calibri"/>
        </w:rPr>
        <w:t xml:space="preserve"> </w:t>
      </w:r>
      <w:r w:rsidRPr="005E7E34">
        <w:rPr>
          <w:rFonts w:cs="Calibri"/>
          <w:rtl/>
          <w:lang w:val="ar-SA"/>
        </w:rPr>
        <w:t>“</w:t>
      </w:r>
      <w:r w:rsidRPr="005E7E34">
        <w:rPr>
          <w:rFonts w:cs="Calibri"/>
        </w:rPr>
        <w:t>Karalama Defteri” ve Hülya Koçyiğit</w:t>
      </w:r>
      <w:r w:rsidRPr="005E7E34">
        <w:rPr>
          <w:rFonts w:cs="Calibri"/>
          <w:rtl/>
        </w:rPr>
        <w:t>’</w:t>
      </w:r>
      <w:r w:rsidRPr="005E7E34">
        <w:rPr>
          <w:rFonts w:cs="Calibri"/>
        </w:rPr>
        <w:t xml:space="preserve">in </w:t>
      </w:r>
      <w:r w:rsidRPr="005E7E34">
        <w:rPr>
          <w:rFonts w:cs="Calibri"/>
          <w:rtl/>
          <w:lang w:val="ar-SA"/>
        </w:rPr>
        <w:t>“</w:t>
      </w:r>
      <w:r w:rsidRPr="005E7E34">
        <w:rPr>
          <w:rFonts w:cs="Calibri"/>
        </w:rPr>
        <w:t>Film Gibi Hayatlar” isimli programlarından derlenen eserler de ilerleyen günlerde okurlarla buluşacak. TRT 2 Kitaplığı eserlerine TRT Market üzerinden ulaşılabilecek.</w:t>
      </w:r>
    </w:p>
    <w:p w:rsidR="00A22937" w:rsidRPr="005E7E34" w:rsidRDefault="00A22937" w:rsidP="005E7E34">
      <w:pPr>
        <w:pStyle w:val="GvdeA"/>
        <w:spacing w:line="276" w:lineRule="auto"/>
        <w:jc w:val="both"/>
        <w:rPr>
          <w:rFonts w:cs="Calibri"/>
        </w:rPr>
      </w:pPr>
    </w:p>
    <w:p w:rsidR="00A22937" w:rsidRPr="005E7E34" w:rsidRDefault="00A22937" w:rsidP="005E7E34">
      <w:pPr>
        <w:pStyle w:val="Gvde"/>
        <w:spacing w:line="276" w:lineRule="auto"/>
        <w:jc w:val="both"/>
        <w:rPr>
          <w:rFonts w:ascii="Calibri" w:eastAsia="Calibri" w:hAnsi="Calibri" w:cs="Calibri"/>
        </w:rPr>
      </w:pPr>
    </w:p>
    <w:p w:rsidR="00A22937" w:rsidRPr="005E7E34" w:rsidRDefault="00A22937" w:rsidP="005E7E34">
      <w:pPr>
        <w:pStyle w:val="Gvde"/>
        <w:spacing w:line="276" w:lineRule="auto"/>
        <w:jc w:val="both"/>
        <w:rPr>
          <w:rFonts w:ascii="Calibri" w:eastAsia="Calibri" w:hAnsi="Calibri" w:cs="Calibri"/>
        </w:rPr>
      </w:pPr>
    </w:p>
    <w:p w:rsidR="00A22937" w:rsidRPr="005E7E34" w:rsidRDefault="00A22937" w:rsidP="005E7E34">
      <w:pPr>
        <w:pStyle w:val="Gvde"/>
        <w:spacing w:line="276" w:lineRule="auto"/>
        <w:jc w:val="both"/>
        <w:rPr>
          <w:rFonts w:ascii="Calibri" w:hAnsi="Calibri" w:cs="Calibri"/>
        </w:rPr>
      </w:pPr>
    </w:p>
    <w:sectPr w:rsidR="00A22937" w:rsidRPr="005E7E3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ADF" w:rsidRDefault="00446ADF">
      <w:r>
        <w:separator/>
      </w:r>
    </w:p>
  </w:endnote>
  <w:endnote w:type="continuationSeparator" w:id="0">
    <w:p w:rsidR="00446ADF" w:rsidRDefault="00446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937" w:rsidRDefault="00A22937">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ADF" w:rsidRDefault="00446ADF">
      <w:r>
        <w:separator/>
      </w:r>
    </w:p>
  </w:footnote>
  <w:footnote w:type="continuationSeparator" w:id="0">
    <w:p w:rsidR="00446ADF" w:rsidRDefault="00446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937" w:rsidRDefault="00A22937">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937"/>
    <w:rsid w:val="000B47E8"/>
    <w:rsid w:val="000C6591"/>
    <w:rsid w:val="000F4034"/>
    <w:rsid w:val="002D42B6"/>
    <w:rsid w:val="002E01AD"/>
    <w:rsid w:val="00302C01"/>
    <w:rsid w:val="00446ADF"/>
    <w:rsid w:val="005E7E34"/>
    <w:rsid w:val="00755108"/>
    <w:rsid w:val="009A6411"/>
    <w:rsid w:val="00A22937"/>
    <w:rsid w:val="00A46F89"/>
    <w:rsid w:val="00AC7A80"/>
    <w:rsid w:val="00C9013A"/>
    <w:rsid w:val="00DB00D6"/>
    <w:rsid w:val="00E030CC"/>
    <w:rsid w:val="00EC60A8"/>
    <w:rsid w:val="00FB07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BFDE"/>
  <w15:docId w15:val="{25EC6A03-31E1-4D1E-BE9B-3E75B69E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 w:type="paragraph" w:customStyle="1" w:styleId="Gvde">
    <w:name w:val="Gövde"/>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793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1047</Words>
  <Characters>5970</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 ŞİMŞEK</dc:creator>
  <cp:lastModifiedBy>Ayşe ŞİMŞEK</cp:lastModifiedBy>
  <cp:revision>2</cp:revision>
  <dcterms:created xsi:type="dcterms:W3CDTF">2025-05-18T07:23:00Z</dcterms:created>
  <dcterms:modified xsi:type="dcterms:W3CDTF">2025-05-18T07:23:00Z</dcterms:modified>
</cp:coreProperties>
</file>