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44F5F9" w14:textId="7F279503" w:rsidR="00647767" w:rsidRDefault="00934870" w:rsidP="00A15C85">
      <w:pPr>
        <w:spacing w:after="0" w:line="266" w:lineRule="auto"/>
        <w:jc w:val="center"/>
        <w:rPr>
          <w:rFonts w:ascii="Calibri" w:eastAsiaTheme="minorHAnsi" w:hAnsi="Calibri" w:cs="Calibri"/>
          <w:b/>
          <w:sz w:val="24"/>
          <w:szCs w:val="24"/>
        </w:rPr>
      </w:pPr>
      <w:r w:rsidRPr="0010021C">
        <w:rPr>
          <w:b/>
          <w:noProof/>
          <w:color w:val="000000" w:themeColor="text1"/>
          <w:sz w:val="36"/>
          <w:szCs w:val="36"/>
          <w:lang w:eastAsia="tr-TR"/>
        </w:rPr>
        <w:drawing>
          <wp:inline distT="0" distB="0" distL="0" distR="0" wp14:anchorId="4A42E01D" wp14:editId="54D5DCC4">
            <wp:extent cx="852805" cy="38100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RT_LOGO_KIRMIZI.png"/>
                    <pic:cNvPicPr/>
                  </pic:nvPicPr>
                  <pic:blipFill rotWithShape="1">
                    <a:blip r:embed="rId7" cstate="print">
                      <a:extLst>
                        <a:ext uri="{28A0092B-C50C-407E-A947-70E740481C1C}">
                          <a14:useLocalDpi xmlns:a14="http://schemas.microsoft.com/office/drawing/2010/main" val="0"/>
                        </a:ext>
                      </a:extLst>
                    </a:blip>
                    <a:srcRect l="20570" t="37605" r="15211" b="38313"/>
                    <a:stretch/>
                  </pic:blipFill>
                  <pic:spPr bwMode="auto">
                    <a:xfrm>
                      <a:off x="0" y="0"/>
                      <a:ext cx="882965" cy="394474"/>
                    </a:xfrm>
                    <a:prstGeom prst="rect">
                      <a:avLst/>
                    </a:prstGeom>
                    <a:ln>
                      <a:noFill/>
                    </a:ln>
                    <a:extLst>
                      <a:ext uri="{53640926-AAD7-44D8-BBD7-CCE9431645EC}">
                        <a14:shadowObscured xmlns:a14="http://schemas.microsoft.com/office/drawing/2010/main"/>
                      </a:ext>
                    </a:extLst>
                  </pic:spPr>
                </pic:pic>
              </a:graphicData>
            </a:graphic>
          </wp:inline>
        </w:drawing>
      </w:r>
    </w:p>
    <w:p w14:paraId="2C8C84EF" w14:textId="77777777" w:rsidR="00A15C85" w:rsidRPr="00934870" w:rsidRDefault="00A15C85" w:rsidP="00A15C85">
      <w:pPr>
        <w:spacing w:after="0" w:line="266" w:lineRule="auto"/>
        <w:jc w:val="center"/>
        <w:rPr>
          <w:rFonts w:ascii="Calibri" w:eastAsiaTheme="minorHAnsi" w:hAnsi="Calibri" w:cs="Calibri"/>
          <w:b/>
          <w:sz w:val="24"/>
          <w:szCs w:val="24"/>
        </w:rPr>
      </w:pPr>
    </w:p>
    <w:p w14:paraId="51EB0515" w14:textId="4E98BCE7" w:rsidR="00A15C85" w:rsidRDefault="008673BE" w:rsidP="00A15C85">
      <w:pPr>
        <w:spacing w:after="0" w:line="266" w:lineRule="auto"/>
        <w:jc w:val="center"/>
        <w:rPr>
          <w:rFonts w:ascii="Calibri" w:hAnsi="Calibri"/>
          <w:b/>
          <w:bCs/>
          <w:sz w:val="24"/>
          <w:szCs w:val="24"/>
        </w:rPr>
      </w:pPr>
      <w:r w:rsidRPr="00A11397">
        <w:rPr>
          <w:rFonts w:ascii="Calibri" w:hAnsi="Calibri"/>
          <w:b/>
          <w:bCs/>
          <w:sz w:val="24"/>
          <w:szCs w:val="24"/>
        </w:rPr>
        <w:t>Basın Bülteni</w:t>
      </w:r>
      <w:r w:rsidRPr="00A11397">
        <w:rPr>
          <w:rFonts w:ascii="Calibri" w:hAnsi="Calibri"/>
          <w:b/>
          <w:bCs/>
          <w:sz w:val="24"/>
          <w:szCs w:val="24"/>
        </w:rPr>
        <w:tab/>
      </w:r>
      <w:r w:rsidRPr="00A11397">
        <w:rPr>
          <w:rFonts w:ascii="Calibri" w:hAnsi="Calibri"/>
          <w:b/>
          <w:bCs/>
          <w:sz w:val="24"/>
          <w:szCs w:val="24"/>
        </w:rPr>
        <w:tab/>
        <w:t xml:space="preserve">                                                                                            </w:t>
      </w:r>
      <w:r w:rsidRPr="00A11397">
        <w:rPr>
          <w:rFonts w:ascii="Calibri" w:hAnsi="Calibri"/>
          <w:b/>
          <w:bCs/>
          <w:sz w:val="24"/>
          <w:szCs w:val="24"/>
        </w:rPr>
        <w:tab/>
      </w:r>
      <w:r w:rsidR="002315C4">
        <w:rPr>
          <w:rFonts w:ascii="Calibri" w:hAnsi="Calibri"/>
          <w:b/>
          <w:bCs/>
          <w:sz w:val="24"/>
          <w:szCs w:val="24"/>
        </w:rPr>
        <w:t xml:space="preserve">  </w:t>
      </w:r>
      <w:r w:rsidRPr="00A11397">
        <w:rPr>
          <w:rFonts w:ascii="Calibri" w:hAnsi="Calibri"/>
          <w:b/>
          <w:bCs/>
          <w:sz w:val="24"/>
          <w:szCs w:val="24"/>
        </w:rPr>
        <w:t xml:space="preserve"> </w:t>
      </w:r>
      <w:r w:rsidRPr="00A11397">
        <w:rPr>
          <w:rFonts w:ascii="Calibri" w:hAnsi="Calibri"/>
          <w:noProof/>
          <w:sz w:val="24"/>
          <w:szCs w:val="24"/>
          <w:lang w:eastAsia="tr-TR"/>
        </w:rPr>
        <mc:AlternateContent>
          <mc:Choice Requires="wps">
            <w:drawing>
              <wp:anchor distT="0" distB="0" distL="114300" distR="114300" simplePos="0" relativeHeight="251659264" behindDoc="0" locked="0" layoutInCell="1" allowOverlap="1" wp14:anchorId="4AF814E1" wp14:editId="2A45C971">
                <wp:simplePos x="0" y="0"/>
                <wp:positionH relativeFrom="column">
                  <wp:posOffset>-271145</wp:posOffset>
                </wp:positionH>
                <wp:positionV relativeFrom="paragraph">
                  <wp:posOffset>168275</wp:posOffset>
                </wp:positionV>
                <wp:extent cx="6264000" cy="0"/>
                <wp:effectExtent l="0" t="0" r="10160" b="12700"/>
                <wp:wrapNone/>
                <wp:docPr id="7" name="Düz Bağlayıcı 7"/>
                <wp:cNvGraphicFramePr/>
                <a:graphic xmlns:a="http://schemas.openxmlformats.org/drawingml/2006/main">
                  <a:graphicData uri="http://schemas.microsoft.com/office/word/2010/wordprocessingShape">
                    <wps:wsp>
                      <wps:cNvCnPr/>
                      <wps:spPr>
                        <a:xfrm>
                          <a:off x="0" y="0"/>
                          <a:ext cx="6264000" cy="0"/>
                        </a:xfrm>
                        <a:prstGeom prst="line">
                          <a:avLst/>
                        </a:prstGeom>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2DC89A8" id="Düz Bağlayıcı 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35pt,13.25pt" to="471.9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" strokecolor="black [3200]" strokeweight="1pt">
                <v:stroke joinstyle="miter"/>
              </v:line>
            </w:pict>
          </mc:Fallback>
        </mc:AlternateContent>
      </w:r>
      <w:r w:rsidR="00F95345">
        <w:rPr>
          <w:rFonts w:ascii="Calibri" w:hAnsi="Calibri"/>
          <w:b/>
          <w:bCs/>
          <w:sz w:val="24"/>
          <w:szCs w:val="24"/>
        </w:rPr>
        <w:t>14.02.2025</w:t>
      </w:r>
    </w:p>
    <w:p w14:paraId="1DE567BB" w14:textId="77777777" w:rsidR="00C319AB" w:rsidRDefault="00F95345" w:rsidP="00C319AB">
      <w:pPr>
        <w:spacing w:after="0" w:line="240" w:lineRule="auto"/>
        <w:jc w:val="center"/>
        <w:rPr>
          <w:rFonts w:cstheme="minorHAnsi"/>
          <w:b/>
          <w:bCs/>
          <w:sz w:val="40"/>
          <w:szCs w:val="40"/>
        </w:rPr>
      </w:pPr>
      <w:r w:rsidRPr="0082475F">
        <w:rPr>
          <w:rFonts w:cstheme="minorHAnsi"/>
          <w:b/>
          <w:bCs/>
          <w:sz w:val="40"/>
          <w:szCs w:val="40"/>
        </w:rPr>
        <w:t xml:space="preserve">“TRT Geleceğin İletişimcileri Yarışması” </w:t>
      </w:r>
    </w:p>
    <w:p w14:paraId="1FA2CCB0" w14:textId="5D6DA515" w:rsidR="00AA06B6" w:rsidRDefault="00C319AB" w:rsidP="00AA06B6">
      <w:pPr>
        <w:spacing w:after="0" w:line="240" w:lineRule="auto"/>
        <w:jc w:val="center"/>
        <w:rPr>
          <w:rFonts w:cstheme="minorHAnsi"/>
          <w:b/>
          <w:bCs/>
          <w:sz w:val="24"/>
          <w:szCs w:val="24"/>
        </w:rPr>
      </w:pPr>
      <w:r>
        <w:rPr>
          <w:rFonts w:cstheme="minorHAnsi"/>
          <w:b/>
          <w:bCs/>
          <w:sz w:val="40"/>
          <w:szCs w:val="40"/>
        </w:rPr>
        <w:t xml:space="preserve">için Başvurular </w:t>
      </w:r>
      <w:r w:rsidR="00F95345" w:rsidRPr="0082475F">
        <w:rPr>
          <w:rFonts w:cstheme="minorHAnsi"/>
          <w:b/>
          <w:bCs/>
          <w:sz w:val="40"/>
          <w:szCs w:val="40"/>
        </w:rPr>
        <w:t>Başladı!</w:t>
      </w:r>
    </w:p>
    <w:p w14:paraId="1D0F8AB7" w14:textId="77777777" w:rsidR="004F5A40" w:rsidRDefault="004F5A40" w:rsidP="004F5A40">
      <w:pPr>
        <w:spacing w:after="0" w:line="240" w:lineRule="auto"/>
        <w:rPr>
          <w:rFonts w:cstheme="minorHAnsi"/>
          <w:b/>
          <w:bCs/>
          <w:sz w:val="24"/>
          <w:szCs w:val="24"/>
        </w:rPr>
      </w:pPr>
    </w:p>
    <w:p w14:paraId="6EF70EC8" w14:textId="488452D6" w:rsidR="004F5A40" w:rsidRPr="0082475F" w:rsidRDefault="004F5A40" w:rsidP="004F5A40">
      <w:pPr>
        <w:spacing w:after="0" w:line="240" w:lineRule="auto"/>
        <w:jc w:val="center"/>
        <w:rPr>
          <w:rFonts w:cstheme="minorHAnsi"/>
          <w:b/>
          <w:bCs/>
          <w:sz w:val="24"/>
          <w:szCs w:val="24"/>
        </w:rPr>
      </w:pPr>
      <w:r>
        <w:rPr>
          <w:rFonts w:cstheme="minorHAnsi"/>
          <w:b/>
          <w:bCs/>
          <w:sz w:val="24"/>
          <w:szCs w:val="24"/>
        </w:rPr>
        <w:t>T</w:t>
      </w:r>
      <w:r w:rsidRPr="004F5A40">
        <w:rPr>
          <w:rFonts w:cstheme="minorHAnsi"/>
          <w:b/>
          <w:bCs/>
          <w:sz w:val="24"/>
          <w:szCs w:val="24"/>
        </w:rPr>
        <w:t>RT’nin bu yıl 11’incisini düzenlediği “TRT Geleceğin İletişimcileri Yarışması” heyecanı başladı. Başvurular, 18 Temmuz 2025 tarihine kadar www.trtgeleceginiletisimcileri.com adresinden yapılabilecek.</w:t>
      </w:r>
    </w:p>
    <w:p w14:paraId="1D76BD51" w14:textId="77777777" w:rsidR="00F95345" w:rsidRPr="0082475F" w:rsidRDefault="00F95345" w:rsidP="00F95345">
      <w:pPr>
        <w:spacing w:after="0" w:line="240" w:lineRule="auto"/>
        <w:jc w:val="both"/>
        <w:rPr>
          <w:rFonts w:cstheme="minorHAnsi"/>
          <w:b/>
          <w:bCs/>
          <w:sz w:val="24"/>
          <w:szCs w:val="24"/>
        </w:rPr>
      </w:pPr>
    </w:p>
    <w:p w14:paraId="6F498BD0" w14:textId="70B88C36" w:rsidR="00F95345" w:rsidRPr="0082475F" w:rsidRDefault="00F95345" w:rsidP="00F95345">
      <w:pPr>
        <w:spacing w:after="0" w:line="240" w:lineRule="auto"/>
        <w:rPr>
          <w:rFonts w:cstheme="minorHAnsi"/>
          <w:sz w:val="24"/>
          <w:szCs w:val="24"/>
        </w:rPr>
      </w:pPr>
      <w:r w:rsidRPr="0082475F">
        <w:rPr>
          <w:rFonts w:cstheme="minorHAnsi"/>
          <w:sz w:val="24"/>
          <w:szCs w:val="24"/>
        </w:rPr>
        <w:t>Bu yıl 11’i</w:t>
      </w:r>
      <w:r w:rsidR="00C319AB">
        <w:rPr>
          <w:rFonts w:cstheme="minorHAnsi"/>
          <w:sz w:val="24"/>
          <w:szCs w:val="24"/>
        </w:rPr>
        <w:t>n</w:t>
      </w:r>
      <w:r w:rsidRPr="0082475F">
        <w:rPr>
          <w:rFonts w:cstheme="minorHAnsi"/>
          <w:sz w:val="24"/>
          <w:szCs w:val="24"/>
        </w:rPr>
        <w:t>cisi düzenlenen TRT Geleceğin İletişimciler</w:t>
      </w:r>
      <w:r w:rsidR="00C319AB">
        <w:rPr>
          <w:rFonts w:cstheme="minorHAnsi"/>
          <w:sz w:val="24"/>
          <w:szCs w:val="24"/>
        </w:rPr>
        <w:t>i Yarışması maratonu başlıyor.</w:t>
      </w:r>
      <w:r w:rsidR="00AA06B6">
        <w:rPr>
          <w:rFonts w:cstheme="minorHAnsi"/>
          <w:sz w:val="24"/>
          <w:szCs w:val="24"/>
        </w:rPr>
        <w:t xml:space="preserve"> </w:t>
      </w:r>
      <w:r w:rsidRPr="0082475F">
        <w:rPr>
          <w:rFonts w:cstheme="minorHAnsi"/>
          <w:sz w:val="24"/>
          <w:szCs w:val="24"/>
        </w:rPr>
        <w:t>Yarışmanın başlangıcını TRT Genel Müdürü Mehmet Zahid Sobacı sosyal medya hesabından “İletişimin geleceğine yön verme iddiasındaki gençlerimizi özgün, nitelikli ve yenilikçi eserleriyle TRT Geleceğin İletişimc</w:t>
      </w:r>
      <w:r w:rsidR="00C319AB">
        <w:rPr>
          <w:rFonts w:cstheme="minorHAnsi"/>
          <w:sz w:val="24"/>
          <w:szCs w:val="24"/>
        </w:rPr>
        <w:t>ileri Yarışması’na bekliyoruz.</w:t>
      </w:r>
      <w:r w:rsidRPr="0082475F">
        <w:rPr>
          <w:rFonts w:cstheme="minorHAnsi"/>
          <w:sz w:val="24"/>
          <w:szCs w:val="24"/>
        </w:rPr>
        <w:t>” paylaşımı ile duyurdu.</w:t>
      </w:r>
    </w:p>
    <w:p w14:paraId="73859E06" w14:textId="77777777" w:rsidR="00F95345" w:rsidRPr="0082475F" w:rsidRDefault="00F95345" w:rsidP="00F95345">
      <w:pPr>
        <w:spacing w:after="0" w:line="240" w:lineRule="auto"/>
        <w:rPr>
          <w:rFonts w:cstheme="minorHAnsi"/>
          <w:sz w:val="24"/>
          <w:szCs w:val="24"/>
        </w:rPr>
      </w:pPr>
    </w:p>
    <w:p w14:paraId="680C48EF" w14:textId="77777777" w:rsidR="00F95345" w:rsidRPr="0082475F" w:rsidRDefault="00F95345" w:rsidP="00F95345">
      <w:pPr>
        <w:spacing w:after="0" w:line="240" w:lineRule="auto"/>
        <w:jc w:val="both"/>
        <w:rPr>
          <w:rFonts w:cstheme="minorHAnsi"/>
          <w:sz w:val="24"/>
          <w:szCs w:val="24"/>
        </w:rPr>
      </w:pPr>
      <w:r w:rsidRPr="0082475F">
        <w:rPr>
          <w:rFonts w:cstheme="minorHAnsi"/>
          <w:sz w:val="24"/>
          <w:szCs w:val="24"/>
        </w:rPr>
        <w:t>Odak noktasına gençleri alan TRT Geleceğin İletişimcileri Yarışması’nın en önemli amacı, geleceğin medyasını şekillendirecek bireyleri yenilikçi, kaliteli ve farklı içerik üretmeye teşvik etmek, özgün düşünceleri ödüllendirmek ve gençleri nitelikli ürünler ortaya çıkarmak konusunda desteklemek olarak öne çıkıyor.</w:t>
      </w:r>
    </w:p>
    <w:p w14:paraId="3A56E34C" w14:textId="77777777" w:rsidR="00F95345" w:rsidRPr="0082475F" w:rsidRDefault="00F95345" w:rsidP="00F95345">
      <w:pPr>
        <w:spacing w:after="0" w:line="240" w:lineRule="auto"/>
        <w:jc w:val="both"/>
        <w:rPr>
          <w:rFonts w:cstheme="minorHAnsi"/>
          <w:sz w:val="24"/>
          <w:szCs w:val="24"/>
        </w:rPr>
      </w:pPr>
    </w:p>
    <w:p w14:paraId="325AB8B8" w14:textId="77777777" w:rsidR="00F95345" w:rsidRPr="0082475F" w:rsidRDefault="00F95345" w:rsidP="00F95345">
      <w:pPr>
        <w:spacing w:after="0" w:line="240" w:lineRule="auto"/>
        <w:jc w:val="both"/>
        <w:rPr>
          <w:rFonts w:cstheme="minorHAnsi"/>
          <w:b/>
          <w:sz w:val="24"/>
          <w:szCs w:val="24"/>
        </w:rPr>
      </w:pPr>
      <w:r w:rsidRPr="0082475F">
        <w:rPr>
          <w:rFonts w:cstheme="minorHAnsi"/>
          <w:b/>
          <w:sz w:val="24"/>
          <w:szCs w:val="24"/>
        </w:rPr>
        <w:t>TRT Geleceğin İletişimcileri Yarışması 12 farklı kategoride eserleri bekliyor!</w:t>
      </w:r>
    </w:p>
    <w:p w14:paraId="57D8AA44" w14:textId="1BEECD6F" w:rsidR="00F95345" w:rsidRDefault="00F95345" w:rsidP="00F95345">
      <w:pPr>
        <w:spacing w:after="0" w:line="240" w:lineRule="auto"/>
        <w:jc w:val="both"/>
        <w:rPr>
          <w:rFonts w:cstheme="minorHAnsi"/>
          <w:sz w:val="24"/>
          <w:szCs w:val="24"/>
        </w:rPr>
      </w:pPr>
      <w:r w:rsidRPr="0082475F">
        <w:rPr>
          <w:rFonts w:cstheme="minorHAnsi"/>
          <w:sz w:val="24"/>
          <w:szCs w:val="24"/>
        </w:rPr>
        <w:t>Tüm ön lisans, lisans ve lisansüstü üniversite öğrencilerinin katılımına açık olan yarışmada gençler hazırladıkları eserler ile istedikleri kategorilerde ya</w:t>
      </w:r>
      <w:r w:rsidR="00C319AB">
        <w:rPr>
          <w:rFonts w:cstheme="minorHAnsi"/>
          <w:sz w:val="24"/>
          <w:szCs w:val="24"/>
        </w:rPr>
        <w:t>rışmaya katılabilecek. Yarışmada</w:t>
      </w:r>
      <w:r w:rsidRPr="0082475F">
        <w:rPr>
          <w:rFonts w:cstheme="minorHAnsi"/>
          <w:sz w:val="24"/>
          <w:szCs w:val="24"/>
        </w:rPr>
        <w:t xml:space="preserve"> Radyo Yayıncılığı, Haber Yayıncılığı, Görsel Yayıncılık, Dijital Yayıncılık ve İletişim Kampanyası alanlarında 12 farklı kategori</w:t>
      </w:r>
      <w:r w:rsidR="00C319AB">
        <w:rPr>
          <w:rFonts w:cstheme="minorHAnsi"/>
          <w:sz w:val="24"/>
          <w:szCs w:val="24"/>
        </w:rPr>
        <w:t xml:space="preserve"> bulunuyor. </w:t>
      </w:r>
    </w:p>
    <w:p w14:paraId="334BE19C" w14:textId="77777777" w:rsidR="004F5A40" w:rsidRPr="0082475F" w:rsidRDefault="004F5A40" w:rsidP="00F95345">
      <w:pPr>
        <w:spacing w:after="0" w:line="240" w:lineRule="auto"/>
        <w:jc w:val="both"/>
        <w:rPr>
          <w:rFonts w:cstheme="minorHAnsi"/>
          <w:sz w:val="24"/>
          <w:szCs w:val="24"/>
        </w:rPr>
      </w:pPr>
    </w:p>
    <w:p w14:paraId="2E08C61A" w14:textId="77777777" w:rsidR="00F95345" w:rsidRPr="0082475F" w:rsidRDefault="00F95345" w:rsidP="00F95345">
      <w:pPr>
        <w:spacing w:after="0" w:line="240" w:lineRule="auto"/>
        <w:jc w:val="both"/>
        <w:rPr>
          <w:rFonts w:cstheme="minorHAnsi"/>
          <w:b/>
          <w:sz w:val="24"/>
          <w:szCs w:val="24"/>
        </w:rPr>
      </w:pPr>
      <w:r w:rsidRPr="0082475F">
        <w:rPr>
          <w:rFonts w:cstheme="minorHAnsi"/>
          <w:b/>
          <w:sz w:val="24"/>
          <w:szCs w:val="24"/>
        </w:rPr>
        <w:t>İletişim Kampanyası teması: “Dijital Okuryazarlık”</w:t>
      </w:r>
    </w:p>
    <w:p w14:paraId="40CD326A" w14:textId="1200D531" w:rsidR="00F95345" w:rsidRDefault="004F5A40" w:rsidP="00F95345">
      <w:pPr>
        <w:spacing w:after="0" w:line="240" w:lineRule="auto"/>
        <w:jc w:val="both"/>
        <w:rPr>
          <w:rFonts w:cstheme="minorHAnsi"/>
          <w:sz w:val="24"/>
          <w:szCs w:val="24"/>
        </w:rPr>
      </w:pPr>
      <w:r w:rsidRPr="004F5A40">
        <w:rPr>
          <w:rFonts w:cstheme="minorHAnsi"/>
          <w:sz w:val="24"/>
          <w:szCs w:val="24"/>
        </w:rPr>
        <w:t>Yarışmanın İletişim Kampanyası kategorisi 2025 yılı teması “Dijital Okuryazarlık” olarak belirlendi. Kategoride; Dijital okuryazarlık konusunda farkındalık oluşturacak, bireylerin bilgiye erişim, güvenli internet kullanımı, dezenformasyonla mücadele ve bilinçli medya tüketimi gibi konularda donanımlı hale gelmesini sağlayacak kampanyalar planlanması bekleniyor.</w:t>
      </w:r>
    </w:p>
    <w:p w14:paraId="44FF75CB" w14:textId="77777777" w:rsidR="004F5A40" w:rsidRPr="0082475F" w:rsidRDefault="004F5A40" w:rsidP="00F95345">
      <w:pPr>
        <w:spacing w:after="0" w:line="240" w:lineRule="auto"/>
        <w:jc w:val="both"/>
        <w:rPr>
          <w:rFonts w:cstheme="minorHAnsi"/>
          <w:sz w:val="24"/>
          <w:szCs w:val="24"/>
        </w:rPr>
      </w:pPr>
    </w:p>
    <w:p w14:paraId="1B13E0E1" w14:textId="77777777" w:rsidR="00F95345" w:rsidRPr="0082475F" w:rsidRDefault="00F95345" w:rsidP="00F95345">
      <w:pPr>
        <w:spacing w:after="0" w:line="240" w:lineRule="auto"/>
        <w:jc w:val="both"/>
        <w:rPr>
          <w:rFonts w:cstheme="minorHAnsi"/>
          <w:b/>
          <w:sz w:val="24"/>
          <w:szCs w:val="24"/>
        </w:rPr>
      </w:pPr>
      <w:r w:rsidRPr="0082475F">
        <w:rPr>
          <w:rFonts w:cstheme="minorHAnsi"/>
          <w:b/>
          <w:sz w:val="24"/>
          <w:szCs w:val="24"/>
        </w:rPr>
        <w:t xml:space="preserve">Takvim nasıl işleyecek? </w:t>
      </w:r>
    </w:p>
    <w:p w14:paraId="001E648A" w14:textId="46938945" w:rsidR="00F95345" w:rsidRDefault="004F5A40" w:rsidP="00F95345">
      <w:pPr>
        <w:spacing w:after="0" w:line="240" w:lineRule="auto"/>
        <w:jc w:val="both"/>
        <w:rPr>
          <w:rFonts w:cstheme="minorHAnsi"/>
          <w:sz w:val="24"/>
          <w:szCs w:val="24"/>
        </w:rPr>
      </w:pPr>
      <w:r w:rsidRPr="004F5A40">
        <w:rPr>
          <w:rFonts w:cstheme="minorHAnsi"/>
          <w:sz w:val="24"/>
          <w:szCs w:val="24"/>
        </w:rPr>
        <w:t>Yarışmanın son başvuru tarihi 18 Temmuz 2025 olarak belirlendi. Medya sektörünün önemli isimlerinden oluşan seçici kurullar yarışmada ödül alan eserleri belirleyecek. Geçen yıl olduğu gibi bu yıl da öğrencilerin katılımıyla gerçekleşecek TRT Geleceğin İletişimcileri Haftası’nda heyecanlı maraton, etkinlikler ve ödül töreni ile son bulacak.</w:t>
      </w:r>
    </w:p>
    <w:p w14:paraId="2505EDBD" w14:textId="77777777" w:rsidR="004F5A40" w:rsidRPr="0082475F" w:rsidRDefault="004F5A40" w:rsidP="00F95345">
      <w:pPr>
        <w:spacing w:after="0" w:line="240" w:lineRule="auto"/>
        <w:jc w:val="both"/>
        <w:rPr>
          <w:rFonts w:cstheme="minorHAnsi"/>
          <w:sz w:val="24"/>
          <w:szCs w:val="24"/>
        </w:rPr>
      </w:pPr>
      <w:bookmarkStart w:id="0" w:name="_GoBack"/>
      <w:bookmarkEnd w:id="0"/>
    </w:p>
    <w:p w14:paraId="2903C27F" w14:textId="77777777" w:rsidR="00F95345" w:rsidRPr="0082475F" w:rsidRDefault="00F95345" w:rsidP="00F95345">
      <w:pPr>
        <w:spacing w:after="0" w:line="240" w:lineRule="auto"/>
        <w:jc w:val="both"/>
        <w:rPr>
          <w:rFonts w:cstheme="minorHAnsi"/>
          <w:sz w:val="24"/>
          <w:szCs w:val="24"/>
        </w:rPr>
      </w:pPr>
      <w:r w:rsidRPr="0082475F">
        <w:rPr>
          <w:rFonts w:cstheme="minorHAnsi"/>
          <w:sz w:val="24"/>
          <w:szCs w:val="24"/>
        </w:rPr>
        <w:t xml:space="preserve">Yarışma kapsamında düzenlenecek etkinlikler sosyal medya hesaplarından duyurulacak. Tüm kategoriler, başvuru koşulları ve detaylı bilgi </w:t>
      </w:r>
      <w:hyperlink r:id="rId8" w:history="1">
        <w:r w:rsidRPr="0082475F">
          <w:rPr>
            <w:rStyle w:val="Kpr"/>
            <w:rFonts w:cstheme="minorHAnsi"/>
            <w:sz w:val="24"/>
            <w:szCs w:val="24"/>
          </w:rPr>
          <w:t>www.trtgeleceginiletisimcileri.com</w:t>
        </w:r>
      </w:hyperlink>
      <w:r w:rsidRPr="0082475F">
        <w:rPr>
          <w:rFonts w:cstheme="minorHAnsi"/>
          <w:sz w:val="24"/>
          <w:szCs w:val="24"/>
        </w:rPr>
        <w:t xml:space="preserve"> sitesinde ve yarışmanın sosyal medya hesaplarında ilgilisini bekliyor. </w:t>
      </w:r>
    </w:p>
    <w:p w14:paraId="10495D1B" w14:textId="77777777" w:rsidR="00F95345" w:rsidRPr="0082475F" w:rsidRDefault="00F95345" w:rsidP="00F95345">
      <w:pPr>
        <w:spacing w:after="0" w:line="240" w:lineRule="auto"/>
        <w:jc w:val="both"/>
        <w:rPr>
          <w:rFonts w:cstheme="minorHAnsi"/>
          <w:sz w:val="24"/>
          <w:szCs w:val="24"/>
        </w:rPr>
      </w:pPr>
    </w:p>
    <w:p w14:paraId="29E76ACB" w14:textId="670D52C6" w:rsidR="003A274C" w:rsidRPr="003A274C" w:rsidRDefault="003A274C" w:rsidP="00F95345">
      <w:pPr>
        <w:spacing w:after="0" w:line="266" w:lineRule="auto"/>
        <w:jc w:val="center"/>
        <w:rPr>
          <w:rFonts w:ascii="Calibri" w:hAnsi="Calibri"/>
          <w:sz w:val="24"/>
          <w:szCs w:val="24"/>
        </w:rPr>
      </w:pPr>
    </w:p>
    <w:sectPr w:rsidR="003A274C" w:rsidRPr="003A274C" w:rsidSect="00A15C85">
      <w:footerReference w:type="default" r:id="rId9"/>
      <w:pgSz w:w="11906" w:h="16838"/>
      <w:pgMar w:top="709"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F69A2C" w14:textId="77777777" w:rsidR="006A5D62" w:rsidRDefault="006A5D62" w:rsidP="00530700">
      <w:pPr>
        <w:spacing w:after="0" w:line="240" w:lineRule="auto"/>
      </w:pPr>
      <w:r>
        <w:separator/>
      </w:r>
    </w:p>
  </w:endnote>
  <w:endnote w:type="continuationSeparator" w:id="0">
    <w:p w14:paraId="17882A10" w14:textId="77777777" w:rsidR="006A5D62" w:rsidRDefault="006A5D62" w:rsidP="005307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1842838"/>
      <w:docPartObj>
        <w:docPartGallery w:val="Page Numbers (Bottom of Page)"/>
        <w:docPartUnique/>
      </w:docPartObj>
    </w:sdtPr>
    <w:sdtEndPr/>
    <w:sdtContent>
      <w:p w14:paraId="2FA6A28F" w14:textId="49E56661" w:rsidR="001416A0" w:rsidRDefault="001416A0">
        <w:pPr>
          <w:pStyle w:val="AltBilgi"/>
          <w:jc w:val="right"/>
        </w:pPr>
        <w:r>
          <w:fldChar w:fldCharType="begin"/>
        </w:r>
        <w:r>
          <w:instrText>PAGE   \* MERGEFORMAT</w:instrText>
        </w:r>
        <w:r>
          <w:fldChar w:fldCharType="separate"/>
        </w:r>
        <w:r w:rsidR="006A5D62">
          <w:rPr>
            <w:noProof/>
          </w:rPr>
          <w:t>1</w:t>
        </w:r>
        <w:r>
          <w:fldChar w:fldCharType="end"/>
        </w:r>
      </w:p>
    </w:sdtContent>
  </w:sdt>
  <w:p w14:paraId="26B71294" w14:textId="77777777" w:rsidR="001416A0" w:rsidRDefault="001416A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35162C" w14:textId="77777777" w:rsidR="006A5D62" w:rsidRDefault="006A5D62" w:rsidP="00530700">
      <w:pPr>
        <w:spacing w:after="0" w:line="240" w:lineRule="auto"/>
      </w:pPr>
      <w:r>
        <w:separator/>
      </w:r>
    </w:p>
  </w:footnote>
  <w:footnote w:type="continuationSeparator" w:id="0">
    <w:p w14:paraId="42AFDD31" w14:textId="77777777" w:rsidR="006A5D62" w:rsidRDefault="006A5D62" w:rsidP="005307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50A45"/>
    <w:multiLevelType w:val="hybridMultilevel"/>
    <w:tmpl w:val="4AAE5A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8625576"/>
    <w:multiLevelType w:val="hybridMultilevel"/>
    <w:tmpl w:val="94700E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9150B18"/>
    <w:multiLevelType w:val="hybridMultilevel"/>
    <w:tmpl w:val="A76A3CD0"/>
    <w:lvl w:ilvl="0" w:tplc="0A5CE1CA">
      <w:numFmt w:val="bullet"/>
      <w:lvlText w:val=""/>
      <w:lvlJc w:val="left"/>
      <w:pPr>
        <w:ind w:left="720" w:hanging="360"/>
      </w:pPr>
      <w:rPr>
        <w:rFonts w:ascii="Symbol" w:eastAsiaTheme="minorEastAsia" w:hAnsi="Symbol"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4B236FF"/>
    <w:multiLevelType w:val="hybridMultilevel"/>
    <w:tmpl w:val="498ABB6E"/>
    <w:lvl w:ilvl="0" w:tplc="D1AC681A">
      <w:start w:val="1"/>
      <w:numFmt w:val="bullet"/>
      <w:lvlText w:val="-"/>
      <w:lvlJc w:val="left"/>
      <w:pPr>
        <w:ind w:left="108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BBF21B6"/>
    <w:multiLevelType w:val="hybridMultilevel"/>
    <w:tmpl w:val="CE6EDFE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08A789F"/>
    <w:multiLevelType w:val="hybridMultilevel"/>
    <w:tmpl w:val="90E672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60427F7"/>
    <w:multiLevelType w:val="hybridMultilevel"/>
    <w:tmpl w:val="DBACD4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6873C34"/>
    <w:multiLevelType w:val="hybridMultilevel"/>
    <w:tmpl w:val="9064DA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79D5C94"/>
    <w:multiLevelType w:val="hybridMultilevel"/>
    <w:tmpl w:val="DE7CB9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16D6AFC"/>
    <w:multiLevelType w:val="hybridMultilevel"/>
    <w:tmpl w:val="B79EAF96"/>
    <w:lvl w:ilvl="0" w:tplc="526EC68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6D0152D"/>
    <w:multiLevelType w:val="hybridMultilevel"/>
    <w:tmpl w:val="29EEE9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1826AA0"/>
    <w:multiLevelType w:val="hybridMultilevel"/>
    <w:tmpl w:val="B574A1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3C806AB"/>
    <w:multiLevelType w:val="hybridMultilevel"/>
    <w:tmpl w:val="BB6A4D58"/>
    <w:lvl w:ilvl="0" w:tplc="D1AC681A">
      <w:start w:val="1"/>
      <w:numFmt w:val="bullet"/>
      <w:lvlText w:val="-"/>
      <w:lvlJc w:val="left"/>
      <w:pPr>
        <w:ind w:left="1080" w:hanging="360"/>
      </w:pPr>
      <w:rPr>
        <w:rFonts w:ascii="Calibri" w:eastAsiaTheme="minorHAnsi" w:hAnsi="Calibri" w:cs="Calibr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3" w15:restartNumberingAfterBreak="0">
    <w:nsid w:val="5EAA7489"/>
    <w:multiLevelType w:val="hybridMultilevel"/>
    <w:tmpl w:val="E8BCFB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1BE4CE4"/>
    <w:multiLevelType w:val="hybridMultilevel"/>
    <w:tmpl w:val="391A12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9F21026"/>
    <w:multiLevelType w:val="hybridMultilevel"/>
    <w:tmpl w:val="709EB7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3"/>
  </w:num>
  <w:num w:numId="4">
    <w:abstractNumId w:val="13"/>
  </w:num>
  <w:num w:numId="5">
    <w:abstractNumId w:val="0"/>
  </w:num>
  <w:num w:numId="6">
    <w:abstractNumId w:val="7"/>
  </w:num>
  <w:num w:numId="7">
    <w:abstractNumId w:val="4"/>
  </w:num>
  <w:num w:numId="8">
    <w:abstractNumId w:val="11"/>
  </w:num>
  <w:num w:numId="9">
    <w:abstractNumId w:val="6"/>
  </w:num>
  <w:num w:numId="10">
    <w:abstractNumId w:val="14"/>
  </w:num>
  <w:num w:numId="11">
    <w:abstractNumId w:val="10"/>
  </w:num>
  <w:num w:numId="12">
    <w:abstractNumId w:val="5"/>
  </w:num>
  <w:num w:numId="13">
    <w:abstractNumId w:val="8"/>
  </w:num>
  <w:num w:numId="14">
    <w:abstractNumId w:val="1"/>
  </w:num>
  <w:num w:numId="15">
    <w:abstractNumId w:val="2"/>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74B2"/>
    <w:rsid w:val="000072FE"/>
    <w:rsid w:val="00085F33"/>
    <w:rsid w:val="000B7BE6"/>
    <w:rsid w:val="000D1B6F"/>
    <w:rsid w:val="000E59B5"/>
    <w:rsid w:val="000E6991"/>
    <w:rsid w:val="00122286"/>
    <w:rsid w:val="001416A0"/>
    <w:rsid w:val="0015124C"/>
    <w:rsid w:val="001533B9"/>
    <w:rsid w:val="001652AC"/>
    <w:rsid w:val="001D3633"/>
    <w:rsid w:val="00215ADB"/>
    <w:rsid w:val="002315C4"/>
    <w:rsid w:val="0025739C"/>
    <w:rsid w:val="00286DA4"/>
    <w:rsid w:val="00286E41"/>
    <w:rsid w:val="002875FC"/>
    <w:rsid w:val="002C171E"/>
    <w:rsid w:val="002E2F48"/>
    <w:rsid w:val="00300788"/>
    <w:rsid w:val="00306FC8"/>
    <w:rsid w:val="00320FEE"/>
    <w:rsid w:val="00326357"/>
    <w:rsid w:val="00335024"/>
    <w:rsid w:val="003652DF"/>
    <w:rsid w:val="0039150A"/>
    <w:rsid w:val="003A274C"/>
    <w:rsid w:val="003B1C49"/>
    <w:rsid w:val="003B5036"/>
    <w:rsid w:val="004004DB"/>
    <w:rsid w:val="00416703"/>
    <w:rsid w:val="00422C9E"/>
    <w:rsid w:val="004416AD"/>
    <w:rsid w:val="004876BC"/>
    <w:rsid w:val="004F5A40"/>
    <w:rsid w:val="00530700"/>
    <w:rsid w:val="00543B14"/>
    <w:rsid w:val="00552738"/>
    <w:rsid w:val="00560EAD"/>
    <w:rsid w:val="00574D85"/>
    <w:rsid w:val="005A3302"/>
    <w:rsid w:val="005A6AFB"/>
    <w:rsid w:val="005B4F4D"/>
    <w:rsid w:val="005D7D5A"/>
    <w:rsid w:val="005E1214"/>
    <w:rsid w:val="00603032"/>
    <w:rsid w:val="006102F0"/>
    <w:rsid w:val="006367D9"/>
    <w:rsid w:val="00641B9D"/>
    <w:rsid w:val="00647767"/>
    <w:rsid w:val="00686B7A"/>
    <w:rsid w:val="006A3ADA"/>
    <w:rsid w:val="006A522F"/>
    <w:rsid w:val="006A5D62"/>
    <w:rsid w:val="006D0AFE"/>
    <w:rsid w:val="006F5BA3"/>
    <w:rsid w:val="006F6494"/>
    <w:rsid w:val="007118DC"/>
    <w:rsid w:val="007A0368"/>
    <w:rsid w:val="007A5D84"/>
    <w:rsid w:val="007B5F90"/>
    <w:rsid w:val="007C5231"/>
    <w:rsid w:val="007E0150"/>
    <w:rsid w:val="008168F5"/>
    <w:rsid w:val="008610F9"/>
    <w:rsid w:val="008673BE"/>
    <w:rsid w:val="00896525"/>
    <w:rsid w:val="00897C1F"/>
    <w:rsid w:val="008C1681"/>
    <w:rsid w:val="008C78D4"/>
    <w:rsid w:val="008F31C0"/>
    <w:rsid w:val="00916AB8"/>
    <w:rsid w:val="00934870"/>
    <w:rsid w:val="00980207"/>
    <w:rsid w:val="009A09C6"/>
    <w:rsid w:val="009D06D3"/>
    <w:rsid w:val="009D65DB"/>
    <w:rsid w:val="009F3793"/>
    <w:rsid w:val="00A061F8"/>
    <w:rsid w:val="00A11397"/>
    <w:rsid w:val="00A11590"/>
    <w:rsid w:val="00A15C85"/>
    <w:rsid w:val="00A2331A"/>
    <w:rsid w:val="00A34375"/>
    <w:rsid w:val="00A9047C"/>
    <w:rsid w:val="00AA06B6"/>
    <w:rsid w:val="00AA1964"/>
    <w:rsid w:val="00AB36D3"/>
    <w:rsid w:val="00AD13E9"/>
    <w:rsid w:val="00B15D1E"/>
    <w:rsid w:val="00B202D9"/>
    <w:rsid w:val="00B21260"/>
    <w:rsid w:val="00B320C7"/>
    <w:rsid w:val="00B3258E"/>
    <w:rsid w:val="00B424B3"/>
    <w:rsid w:val="00B45877"/>
    <w:rsid w:val="00B63D85"/>
    <w:rsid w:val="00B937A0"/>
    <w:rsid w:val="00BB2787"/>
    <w:rsid w:val="00C05D7F"/>
    <w:rsid w:val="00C15AAA"/>
    <w:rsid w:val="00C178EF"/>
    <w:rsid w:val="00C25B73"/>
    <w:rsid w:val="00C319AB"/>
    <w:rsid w:val="00C414D8"/>
    <w:rsid w:val="00C43ABC"/>
    <w:rsid w:val="00C83BBB"/>
    <w:rsid w:val="00C9114F"/>
    <w:rsid w:val="00CF4A38"/>
    <w:rsid w:val="00D45B00"/>
    <w:rsid w:val="00D6659F"/>
    <w:rsid w:val="00DA4130"/>
    <w:rsid w:val="00DC74B2"/>
    <w:rsid w:val="00DD1C4E"/>
    <w:rsid w:val="00DF6FBA"/>
    <w:rsid w:val="00EC1768"/>
    <w:rsid w:val="00EE01E4"/>
    <w:rsid w:val="00EE7FF4"/>
    <w:rsid w:val="00F32991"/>
    <w:rsid w:val="00F90E27"/>
    <w:rsid w:val="00F95345"/>
    <w:rsid w:val="00FA3E0A"/>
    <w:rsid w:val="00FC3C6D"/>
    <w:rsid w:val="00FE0BC7"/>
    <w:rsid w:val="00FF3D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2462B5"/>
  <w15:chartTrackingRefBased/>
  <w15:docId w15:val="{B4D70E62-1695-4FB4-9548-7E24ED096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tr-TR" w:eastAsia="en-US" w:bidi="ar-SA"/>
      </w:rPr>
    </w:rPrDefault>
    <w:pPrDefault>
      <w:pPr>
        <w:spacing w:after="12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13E9"/>
  </w:style>
  <w:style w:type="paragraph" w:styleId="Balk1">
    <w:name w:val="heading 1"/>
    <w:basedOn w:val="Normal"/>
    <w:next w:val="Normal"/>
    <w:link w:val="Balk1Char"/>
    <w:uiPriority w:val="9"/>
    <w:qFormat/>
    <w:rsid w:val="00AD13E9"/>
    <w:pPr>
      <w:keepNext/>
      <w:keepLines/>
      <w:pBdr>
        <w:bottom w:val="single" w:sz="4" w:space="1" w:color="5B9BD5" w:themeColor="accent1"/>
      </w:pBdr>
      <w:spacing w:before="400" w:after="40" w:line="240" w:lineRule="auto"/>
      <w:outlineLvl w:val="0"/>
    </w:pPr>
    <w:rPr>
      <w:rFonts w:asciiTheme="majorHAnsi" w:eastAsiaTheme="majorEastAsia" w:hAnsiTheme="majorHAnsi" w:cstheme="majorBidi"/>
      <w:color w:val="2E74B5" w:themeColor="accent1" w:themeShade="BF"/>
      <w:sz w:val="36"/>
      <w:szCs w:val="36"/>
    </w:rPr>
  </w:style>
  <w:style w:type="paragraph" w:styleId="Balk2">
    <w:name w:val="heading 2"/>
    <w:basedOn w:val="Normal"/>
    <w:next w:val="Normal"/>
    <w:link w:val="Balk2Char"/>
    <w:uiPriority w:val="9"/>
    <w:semiHidden/>
    <w:unhideWhenUsed/>
    <w:qFormat/>
    <w:rsid w:val="00AD13E9"/>
    <w:pPr>
      <w:keepNext/>
      <w:keepLines/>
      <w:spacing w:before="160" w:after="0" w:line="240" w:lineRule="auto"/>
      <w:outlineLvl w:val="1"/>
    </w:pPr>
    <w:rPr>
      <w:rFonts w:asciiTheme="majorHAnsi" w:eastAsiaTheme="majorEastAsia" w:hAnsiTheme="majorHAnsi" w:cstheme="majorBidi"/>
      <w:color w:val="2E74B5" w:themeColor="accent1" w:themeShade="BF"/>
      <w:sz w:val="28"/>
      <w:szCs w:val="28"/>
    </w:rPr>
  </w:style>
  <w:style w:type="paragraph" w:styleId="Balk3">
    <w:name w:val="heading 3"/>
    <w:basedOn w:val="Normal"/>
    <w:next w:val="Normal"/>
    <w:link w:val="Balk3Char"/>
    <w:uiPriority w:val="9"/>
    <w:semiHidden/>
    <w:unhideWhenUsed/>
    <w:qFormat/>
    <w:rsid w:val="00AD13E9"/>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Balk4">
    <w:name w:val="heading 4"/>
    <w:basedOn w:val="Normal"/>
    <w:next w:val="Normal"/>
    <w:link w:val="Balk4Char"/>
    <w:uiPriority w:val="9"/>
    <w:semiHidden/>
    <w:unhideWhenUsed/>
    <w:qFormat/>
    <w:rsid w:val="00AD13E9"/>
    <w:pPr>
      <w:keepNext/>
      <w:keepLines/>
      <w:spacing w:before="80" w:after="0"/>
      <w:outlineLvl w:val="3"/>
    </w:pPr>
    <w:rPr>
      <w:rFonts w:asciiTheme="majorHAnsi" w:eastAsiaTheme="majorEastAsia" w:hAnsiTheme="majorHAnsi" w:cstheme="majorBidi"/>
      <w:sz w:val="24"/>
      <w:szCs w:val="24"/>
    </w:rPr>
  </w:style>
  <w:style w:type="paragraph" w:styleId="Balk5">
    <w:name w:val="heading 5"/>
    <w:basedOn w:val="Normal"/>
    <w:next w:val="Normal"/>
    <w:link w:val="Balk5Char"/>
    <w:uiPriority w:val="9"/>
    <w:semiHidden/>
    <w:unhideWhenUsed/>
    <w:qFormat/>
    <w:rsid w:val="00AD13E9"/>
    <w:pPr>
      <w:keepNext/>
      <w:keepLines/>
      <w:spacing w:before="80" w:after="0"/>
      <w:outlineLvl w:val="4"/>
    </w:pPr>
    <w:rPr>
      <w:rFonts w:asciiTheme="majorHAnsi" w:eastAsiaTheme="majorEastAsia" w:hAnsiTheme="majorHAnsi" w:cstheme="majorBidi"/>
      <w:i/>
      <w:iCs/>
      <w:sz w:val="22"/>
      <w:szCs w:val="22"/>
    </w:rPr>
  </w:style>
  <w:style w:type="paragraph" w:styleId="Balk6">
    <w:name w:val="heading 6"/>
    <w:basedOn w:val="Normal"/>
    <w:next w:val="Normal"/>
    <w:link w:val="Balk6Char"/>
    <w:uiPriority w:val="9"/>
    <w:semiHidden/>
    <w:unhideWhenUsed/>
    <w:qFormat/>
    <w:rsid w:val="00AD13E9"/>
    <w:pPr>
      <w:keepNext/>
      <w:keepLines/>
      <w:spacing w:before="80" w:after="0"/>
      <w:outlineLvl w:val="5"/>
    </w:pPr>
    <w:rPr>
      <w:rFonts w:asciiTheme="majorHAnsi" w:eastAsiaTheme="majorEastAsia" w:hAnsiTheme="majorHAnsi" w:cstheme="majorBidi"/>
      <w:color w:val="595959" w:themeColor="text1" w:themeTint="A6"/>
    </w:rPr>
  </w:style>
  <w:style w:type="paragraph" w:styleId="Balk7">
    <w:name w:val="heading 7"/>
    <w:basedOn w:val="Normal"/>
    <w:next w:val="Normal"/>
    <w:link w:val="Balk7Char"/>
    <w:uiPriority w:val="9"/>
    <w:semiHidden/>
    <w:unhideWhenUsed/>
    <w:qFormat/>
    <w:rsid w:val="00AD13E9"/>
    <w:pPr>
      <w:keepNext/>
      <w:keepLines/>
      <w:spacing w:before="80" w:after="0"/>
      <w:outlineLvl w:val="6"/>
    </w:pPr>
    <w:rPr>
      <w:rFonts w:asciiTheme="majorHAnsi" w:eastAsiaTheme="majorEastAsia" w:hAnsiTheme="majorHAnsi" w:cstheme="majorBidi"/>
      <w:i/>
      <w:iCs/>
      <w:color w:val="595959" w:themeColor="text1" w:themeTint="A6"/>
    </w:rPr>
  </w:style>
  <w:style w:type="paragraph" w:styleId="Balk8">
    <w:name w:val="heading 8"/>
    <w:basedOn w:val="Normal"/>
    <w:next w:val="Normal"/>
    <w:link w:val="Balk8Char"/>
    <w:uiPriority w:val="9"/>
    <w:semiHidden/>
    <w:unhideWhenUsed/>
    <w:qFormat/>
    <w:rsid w:val="00AD13E9"/>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Balk9">
    <w:name w:val="heading 9"/>
    <w:basedOn w:val="Normal"/>
    <w:next w:val="Normal"/>
    <w:link w:val="Balk9Char"/>
    <w:uiPriority w:val="9"/>
    <w:semiHidden/>
    <w:unhideWhenUsed/>
    <w:qFormat/>
    <w:rsid w:val="00AD13E9"/>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15ADB"/>
    <w:pPr>
      <w:ind w:left="720"/>
      <w:contextualSpacing/>
    </w:pPr>
  </w:style>
  <w:style w:type="paragraph" w:styleId="AralkYok">
    <w:name w:val="No Spacing"/>
    <w:uiPriority w:val="1"/>
    <w:qFormat/>
    <w:rsid w:val="00AD13E9"/>
    <w:pPr>
      <w:spacing w:after="0" w:line="240" w:lineRule="auto"/>
    </w:pPr>
  </w:style>
  <w:style w:type="character" w:customStyle="1" w:styleId="Balk1Char">
    <w:name w:val="Başlık 1 Char"/>
    <w:basedOn w:val="VarsaylanParagrafYazTipi"/>
    <w:link w:val="Balk1"/>
    <w:uiPriority w:val="9"/>
    <w:rsid w:val="00AD13E9"/>
    <w:rPr>
      <w:rFonts w:asciiTheme="majorHAnsi" w:eastAsiaTheme="majorEastAsia" w:hAnsiTheme="majorHAnsi" w:cstheme="majorBidi"/>
      <w:color w:val="2E74B5" w:themeColor="accent1" w:themeShade="BF"/>
      <w:sz w:val="36"/>
      <w:szCs w:val="36"/>
    </w:rPr>
  </w:style>
  <w:style w:type="character" w:customStyle="1" w:styleId="Balk2Char">
    <w:name w:val="Başlık 2 Char"/>
    <w:basedOn w:val="VarsaylanParagrafYazTipi"/>
    <w:link w:val="Balk2"/>
    <w:uiPriority w:val="9"/>
    <w:semiHidden/>
    <w:rsid w:val="00AD13E9"/>
    <w:rPr>
      <w:rFonts w:asciiTheme="majorHAnsi" w:eastAsiaTheme="majorEastAsia" w:hAnsiTheme="majorHAnsi" w:cstheme="majorBidi"/>
      <w:color w:val="2E74B5" w:themeColor="accent1" w:themeShade="BF"/>
      <w:sz w:val="28"/>
      <w:szCs w:val="28"/>
    </w:rPr>
  </w:style>
  <w:style w:type="character" w:customStyle="1" w:styleId="Balk3Char">
    <w:name w:val="Başlık 3 Char"/>
    <w:basedOn w:val="VarsaylanParagrafYazTipi"/>
    <w:link w:val="Balk3"/>
    <w:uiPriority w:val="9"/>
    <w:semiHidden/>
    <w:rsid w:val="00AD13E9"/>
    <w:rPr>
      <w:rFonts w:asciiTheme="majorHAnsi" w:eastAsiaTheme="majorEastAsia" w:hAnsiTheme="majorHAnsi" w:cstheme="majorBidi"/>
      <w:color w:val="404040" w:themeColor="text1" w:themeTint="BF"/>
      <w:sz w:val="26"/>
      <w:szCs w:val="26"/>
    </w:rPr>
  </w:style>
  <w:style w:type="character" w:customStyle="1" w:styleId="Balk4Char">
    <w:name w:val="Başlık 4 Char"/>
    <w:basedOn w:val="VarsaylanParagrafYazTipi"/>
    <w:link w:val="Balk4"/>
    <w:uiPriority w:val="9"/>
    <w:semiHidden/>
    <w:rsid w:val="00AD13E9"/>
    <w:rPr>
      <w:rFonts w:asciiTheme="majorHAnsi" w:eastAsiaTheme="majorEastAsia" w:hAnsiTheme="majorHAnsi" w:cstheme="majorBidi"/>
      <w:sz w:val="24"/>
      <w:szCs w:val="24"/>
    </w:rPr>
  </w:style>
  <w:style w:type="character" w:customStyle="1" w:styleId="Balk5Char">
    <w:name w:val="Başlık 5 Char"/>
    <w:basedOn w:val="VarsaylanParagrafYazTipi"/>
    <w:link w:val="Balk5"/>
    <w:uiPriority w:val="9"/>
    <w:semiHidden/>
    <w:rsid w:val="00AD13E9"/>
    <w:rPr>
      <w:rFonts w:asciiTheme="majorHAnsi" w:eastAsiaTheme="majorEastAsia" w:hAnsiTheme="majorHAnsi" w:cstheme="majorBidi"/>
      <w:i/>
      <w:iCs/>
      <w:sz w:val="22"/>
      <w:szCs w:val="22"/>
    </w:rPr>
  </w:style>
  <w:style w:type="character" w:customStyle="1" w:styleId="Balk6Char">
    <w:name w:val="Başlık 6 Char"/>
    <w:basedOn w:val="VarsaylanParagrafYazTipi"/>
    <w:link w:val="Balk6"/>
    <w:uiPriority w:val="9"/>
    <w:semiHidden/>
    <w:rsid w:val="00AD13E9"/>
    <w:rPr>
      <w:rFonts w:asciiTheme="majorHAnsi" w:eastAsiaTheme="majorEastAsia" w:hAnsiTheme="majorHAnsi" w:cstheme="majorBidi"/>
      <w:color w:val="595959" w:themeColor="text1" w:themeTint="A6"/>
    </w:rPr>
  </w:style>
  <w:style w:type="character" w:customStyle="1" w:styleId="Balk7Char">
    <w:name w:val="Başlık 7 Char"/>
    <w:basedOn w:val="VarsaylanParagrafYazTipi"/>
    <w:link w:val="Balk7"/>
    <w:uiPriority w:val="9"/>
    <w:semiHidden/>
    <w:rsid w:val="00AD13E9"/>
    <w:rPr>
      <w:rFonts w:asciiTheme="majorHAnsi" w:eastAsiaTheme="majorEastAsia" w:hAnsiTheme="majorHAnsi" w:cstheme="majorBidi"/>
      <w:i/>
      <w:iCs/>
      <w:color w:val="595959" w:themeColor="text1" w:themeTint="A6"/>
    </w:rPr>
  </w:style>
  <w:style w:type="character" w:customStyle="1" w:styleId="Balk8Char">
    <w:name w:val="Başlık 8 Char"/>
    <w:basedOn w:val="VarsaylanParagrafYazTipi"/>
    <w:link w:val="Balk8"/>
    <w:uiPriority w:val="9"/>
    <w:semiHidden/>
    <w:rsid w:val="00AD13E9"/>
    <w:rPr>
      <w:rFonts w:asciiTheme="majorHAnsi" w:eastAsiaTheme="majorEastAsia" w:hAnsiTheme="majorHAnsi" w:cstheme="majorBidi"/>
      <w:smallCaps/>
      <w:color w:val="595959" w:themeColor="text1" w:themeTint="A6"/>
    </w:rPr>
  </w:style>
  <w:style w:type="character" w:customStyle="1" w:styleId="Balk9Char">
    <w:name w:val="Başlık 9 Char"/>
    <w:basedOn w:val="VarsaylanParagrafYazTipi"/>
    <w:link w:val="Balk9"/>
    <w:uiPriority w:val="9"/>
    <w:semiHidden/>
    <w:rsid w:val="00AD13E9"/>
    <w:rPr>
      <w:rFonts w:asciiTheme="majorHAnsi" w:eastAsiaTheme="majorEastAsia" w:hAnsiTheme="majorHAnsi" w:cstheme="majorBidi"/>
      <w:i/>
      <w:iCs/>
      <w:smallCaps/>
      <w:color w:val="595959" w:themeColor="text1" w:themeTint="A6"/>
    </w:rPr>
  </w:style>
  <w:style w:type="paragraph" w:styleId="ResimYazs">
    <w:name w:val="caption"/>
    <w:basedOn w:val="Normal"/>
    <w:next w:val="Normal"/>
    <w:uiPriority w:val="35"/>
    <w:semiHidden/>
    <w:unhideWhenUsed/>
    <w:qFormat/>
    <w:rsid w:val="00AD13E9"/>
    <w:pPr>
      <w:spacing w:line="240" w:lineRule="auto"/>
    </w:pPr>
    <w:rPr>
      <w:b/>
      <w:bCs/>
      <w:color w:val="404040" w:themeColor="text1" w:themeTint="BF"/>
      <w:sz w:val="20"/>
      <w:szCs w:val="20"/>
    </w:rPr>
  </w:style>
  <w:style w:type="paragraph" w:styleId="KonuBal">
    <w:name w:val="Title"/>
    <w:basedOn w:val="Normal"/>
    <w:next w:val="Normal"/>
    <w:link w:val="KonuBalChar"/>
    <w:uiPriority w:val="10"/>
    <w:qFormat/>
    <w:rsid w:val="00AD13E9"/>
    <w:pPr>
      <w:spacing w:after="0" w:line="240" w:lineRule="auto"/>
      <w:contextualSpacing/>
    </w:pPr>
    <w:rPr>
      <w:rFonts w:asciiTheme="majorHAnsi" w:eastAsiaTheme="majorEastAsia" w:hAnsiTheme="majorHAnsi" w:cstheme="majorBidi"/>
      <w:color w:val="2E74B5" w:themeColor="accent1" w:themeShade="BF"/>
      <w:spacing w:val="-7"/>
      <w:sz w:val="80"/>
      <w:szCs w:val="80"/>
    </w:rPr>
  </w:style>
  <w:style w:type="character" w:customStyle="1" w:styleId="KonuBalChar">
    <w:name w:val="Konu Başlığı Char"/>
    <w:basedOn w:val="VarsaylanParagrafYazTipi"/>
    <w:link w:val="KonuBal"/>
    <w:uiPriority w:val="10"/>
    <w:rsid w:val="00AD13E9"/>
    <w:rPr>
      <w:rFonts w:asciiTheme="majorHAnsi" w:eastAsiaTheme="majorEastAsia" w:hAnsiTheme="majorHAnsi" w:cstheme="majorBidi"/>
      <w:color w:val="2E74B5" w:themeColor="accent1" w:themeShade="BF"/>
      <w:spacing w:val="-7"/>
      <w:sz w:val="80"/>
      <w:szCs w:val="80"/>
    </w:rPr>
  </w:style>
  <w:style w:type="paragraph" w:styleId="Altyaz">
    <w:name w:val="Subtitle"/>
    <w:basedOn w:val="Normal"/>
    <w:next w:val="Normal"/>
    <w:link w:val="AltyazChar"/>
    <w:uiPriority w:val="11"/>
    <w:qFormat/>
    <w:rsid w:val="00AD13E9"/>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AltyazChar">
    <w:name w:val="Altyazı Char"/>
    <w:basedOn w:val="VarsaylanParagrafYazTipi"/>
    <w:link w:val="Altyaz"/>
    <w:uiPriority w:val="11"/>
    <w:rsid w:val="00AD13E9"/>
    <w:rPr>
      <w:rFonts w:asciiTheme="majorHAnsi" w:eastAsiaTheme="majorEastAsia" w:hAnsiTheme="majorHAnsi" w:cstheme="majorBidi"/>
      <w:color w:val="404040" w:themeColor="text1" w:themeTint="BF"/>
      <w:sz w:val="30"/>
      <w:szCs w:val="30"/>
    </w:rPr>
  </w:style>
  <w:style w:type="character" w:styleId="Gl">
    <w:name w:val="Strong"/>
    <w:basedOn w:val="VarsaylanParagrafYazTipi"/>
    <w:uiPriority w:val="22"/>
    <w:qFormat/>
    <w:rsid w:val="00AD13E9"/>
    <w:rPr>
      <w:b/>
      <w:bCs/>
    </w:rPr>
  </w:style>
  <w:style w:type="character" w:styleId="Vurgu">
    <w:name w:val="Emphasis"/>
    <w:basedOn w:val="VarsaylanParagrafYazTipi"/>
    <w:uiPriority w:val="20"/>
    <w:qFormat/>
    <w:rsid w:val="00AD13E9"/>
    <w:rPr>
      <w:i/>
      <w:iCs/>
    </w:rPr>
  </w:style>
  <w:style w:type="paragraph" w:styleId="Alnt">
    <w:name w:val="Quote"/>
    <w:basedOn w:val="Normal"/>
    <w:next w:val="Normal"/>
    <w:link w:val="AlntChar"/>
    <w:uiPriority w:val="29"/>
    <w:qFormat/>
    <w:rsid w:val="00AD13E9"/>
    <w:pPr>
      <w:spacing w:before="240" w:after="240" w:line="252" w:lineRule="auto"/>
      <w:ind w:left="864" w:right="864"/>
      <w:jc w:val="center"/>
    </w:pPr>
    <w:rPr>
      <w:i/>
      <w:iCs/>
    </w:rPr>
  </w:style>
  <w:style w:type="character" w:customStyle="1" w:styleId="AlntChar">
    <w:name w:val="Alıntı Char"/>
    <w:basedOn w:val="VarsaylanParagrafYazTipi"/>
    <w:link w:val="Alnt"/>
    <w:uiPriority w:val="29"/>
    <w:rsid w:val="00AD13E9"/>
    <w:rPr>
      <w:i/>
      <w:iCs/>
    </w:rPr>
  </w:style>
  <w:style w:type="paragraph" w:styleId="GlAlnt">
    <w:name w:val="Intense Quote"/>
    <w:basedOn w:val="Normal"/>
    <w:next w:val="Normal"/>
    <w:link w:val="GlAlntChar"/>
    <w:uiPriority w:val="30"/>
    <w:qFormat/>
    <w:rsid w:val="00AD13E9"/>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GlAlntChar">
    <w:name w:val="Güçlü Alıntı Char"/>
    <w:basedOn w:val="VarsaylanParagrafYazTipi"/>
    <w:link w:val="GlAlnt"/>
    <w:uiPriority w:val="30"/>
    <w:rsid w:val="00AD13E9"/>
    <w:rPr>
      <w:rFonts w:asciiTheme="majorHAnsi" w:eastAsiaTheme="majorEastAsia" w:hAnsiTheme="majorHAnsi" w:cstheme="majorBidi"/>
      <w:color w:val="5B9BD5" w:themeColor="accent1"/>
      <w:sz w:val="28"/>
      <w:szCs w:val="28"/>
    </w:rPr>
  </w:style>
  <w:style w:type="character" w:styleId="HafifVurgulama">
    <w:name w:val="Subtle Emphasis"/>
    <w:basedOn w:val="VarsaylanParagrafYazTipi"/>
    <w:uiPriority w:val="19"/>
    <w:qFormat/>
    <w:rsid w:val="00AD13E9"/>
    <w:rPr>
      <w:i/>
      <w:iCs/>
      <w:color w:val="595959" w:themeColor="text1" w:themeTint="A6"/>
    </w:rPr>
  </w:style>
  <w:style w:type="character" w:styleId="GlVurgulama">
    <w:name w:val="Intense Emphasis"/>
    <w:basedOn w:val="VarsaylanParagrafYazTipi"/>
    <w:uiPriority w:val="21"/>
    <w:qFormat/>
    <w:rsid w:val="00AD13E9"/>
    <w:rPr>
      <w:b/>
      <w:bCs/>
      <w:i/>
      <w:iCs/>
    </w:rPr>
  </w:style>
  <w:style w:type="character" w:styleId="HafifBavuru">
    <w:name w:val="Subtle Reference"/>
    <w:basedOn w:val="VarsaylanParagrafYazTipi"/>
    <w:uiPriority w:val="31"/>
    <w:qFormat/>
    <w:rsid w:val="00AD13E9"/>
    <w:rPr>
      <w:smallCaps/>
      <w:color w:val="404040" w:themeColor="text1" w:themeTint="BF"/>
    </w:rPr>
  </w:style>
  <w:style w:type="character" w:styleId="GlBavuru">
    <w:name w:val="Intense Reference"/>
    <w:basedOn w:val="VarsaylanParagrafYazTipi"/>
    <w:uiPriority w:val="32"/>
    <w:qFormat/>
    <w:rsid w:val="00AD13E9"/>
    <w:rPr>
      <w:b/>
      <w:bCs/>
      <w:smallCaps/>
      <w:u w:val="single"/>
    </w:rPr>
  </w:style>
  <w:style w:type="character" w:styleId="KitapBal">
    <w:name w:val="Book Title"/>
    <w:basedOn w:val="VarsaylanParagrafYazTipi"/>
    <w:uiPriority w:val="33"/>
    <w:qFormat/>
    <w:rsid w:val="00AD13E9"/>
    <w:rPr>
      <w:b/>
      <w:bCs/>
      <w:smallCaps/>
    </w:rPr>
  </w:style>
  <w:style w:type="paragraph" w:styleId="TBal">
    <w:name w:val="TOC Heading"/>
    <w:basedOn w:val="Balk1"/>
    <w:next w:val="Normal"/>
    <w:uiPriority w:val="39"/>
    <w:semiHidden/>
    <w:unhideWhenUsed/>
    <w:qFormat/>
    <w:rsid w:val="00AD13E9"/>
    <w:pPr>
      <w:outlineLvl w:val="9"/>
    </w:pPr>
  </w:style>
  <w:style w:type="character" w:styleId="Kpr">
    <w:name w:val="Hyperlink"/>
    <w:basedOn w:val="VarsaylanParagrafYazTipi"/>
    <w:uiPriority w:val="99"/>
    <w:unhideWhenUsed/>
    <w:rsid w:val="008673BE"/>
    <w:rPr>
      <w:color w:val="0563C1" w:themeColor="hyperlink"/>
      <w:u w:val="single"/>
    </w:rPr>
  </w:style>
  <w:style w:type="paragraph" w:styleId="NormalWeb">
    <w:name w:val="Normal (Web)"/>
    <w:basedOn w:val="Normal"/>
    <w:uiPriority w:val="99"/>
    <w:semiHidden/>
    <w:unhideWhenUsed/>
    <w:rsid w:val="006A522F"/>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53070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530700"/>
  </w:style>
  <w:style w:type="paragraph" w:styleId="AltBilgi">
    <w:name w:val="footer"/>
    <w:basedOn w:val="Normal"/>
    <w:link w:val="AltBilgiChar"/>
    <w:uiPriority w:val="99"/>
    <w:unhideWhenUsed/>
    <w:rsid w:val="0053070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530700"/>
  </w:style>
  <w:style w:type="table" w:styleId="TabloKlavuzu">
    <w:name w:val="Table Grid"/>
    <w:basedOn w:val="NormalTablo"/>
    <w:uiPriority w:val="59"/>
    <w:rsid w:val="006F5BA3"/>
    <w:pPr>
      <w:spacing w:after="0" w:line="240" w:lineRule="auto"/>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klamaBavurusu">
    <w:name w:val="annotation reference"/>
    <w:basedOn w:val="VarsaylanParagrafYazTipi"/>
    <w:uiPriority w:val="99"/>
    <w:semiHidden/>
    <w:unhideWhenUsed/>
    <w:rsid w:val="006A3ADA"/>
    <w:rPr>
      <w:sz w:val="16"/>
      <w:szCs w:val="16"/>
    </w:rPr>
  </w:style>
  <w:style w:type="paragraph" w:styleId="AklamaMetni">
    <w:name w:val="annotation text"/>
    <w:basedOn w:val="Normal"/>
    <w:link w:val="AklamaMetniChar"/>
    <w:uiPriority w:val="99"/>
    <w:semiHidden/>
    <w:unhideWhenUsed/>
    <w:rsid w:val="006A3ADA"/>
    <w:pPr>
      <w:spacing w:line="240" w:lineRule="auto"/>
    </w:pPr>
    <w:rPr>
      <w:sz w:val="20"/>
      <w:szCs w:val="20"/>
    </w:rPr>
  </w:style>
  <w:style w:type="character" w:customStyle="1" w:styleId="AklamaMetniChar">
    <w:name w:val="Açıklama Metni Char"/>
    <w:basedOn w:val="VarsaylanParagrafYazTipi"/>
    <w:link w:val="AklamaMetni"/>
    <w:uiPriority w:val="99"/>
    <w:semiHidden/>
    <w:rsid w:val="006A3ADA"/>
    <w:rPr>
      <w:sz w:val="20"/>
      <w:szCs w:val="20"/>
    </w:rPr>
  </w:style>
  <w:style w:type="paragraph" w:styleId="AklamaKonusu">
    <w:name w:val="annotation subject"/>
    <w:basedOn w:val="AklamaMetni"/>
    <w:next w:val="AklamaMetni"/>
    <w:link w:val="AklamaKonusuChar"/>
    <w:uiPriority w:val="99"/>
    <w:semiHidden/>
    <w:unhideWhenUsed/>
    <w:rsid w:val="006A3ADA"/>
    <w:rPr>
      <w:b/>
      <w:bCs/>
    </w:rPr>
  </w:style>
  <w:style w:type="character" w:customStyle="1" w:styleId="AklamaKonusuChar">
    <w:name w:val="Açıklama Konusu Char"/>
    <w:basedOn w:val="AklamaMetniChar"/>
    <w:link w:val="AklamaKonusu"/>
    <w:uiPriority w:val="99"/>
    <w:semiHidden/>
    <w:rsid w:val="006A3ADA"/>
    <w:rPr>
      <w:b/>
      <w:bCs/>
      <w:sz w:val="20"/>
      <w:szCs w:val="20"/>
    </w:rPr>
  </w:style>
  <w:style w:type="paragraph" w:styleId="BalonMetni">
    <w:name w:val="Balloon Text"/>
    <w:basedOn w:val="Normal"/>
    <w:link w:val="BalonMetniChar"/>
    <w:uiPriority w:val="99"/>
    <w:semiHidden/>
    <w:unhideWhenUsed/>
    <w:rsid w:val="006A3AD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A3AD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103234">
      <w:bodyDiv w:val="1"/>
      <w:marLeft w:val="0"/>
      <w:marRight w:val="0"/>
      <w:marTop w:val="0"/>
      <w:marBottom w:val="0"/>
      <w:divBdr>
        <w:top w:val="none" w:sz="0" w:space="0" w:color="auto"/>
        <w:left w:val="none" w:sz="0" w:space="0" w:color="auto"/>
        <w:bottom w:val="none" w:sz="0" w:space="0" w:color="auto"/>
        <w:right w:val="none" w:sz="0" w:space="0" w:color="auto"/>
      </w:divBdr>
    </w:div>
    <w:div w:id="557400469">
      <w:bodyDiv w:val="1"/>
      <w:marLeft w:val="0"/>
      <w:marRight w:val="0"/>
      <w:marTop w:val="0"/>
      <w:marBottom w:val="0"/>
      <w:divBdr>
        <w:top w:val="none" w:sz="0" w:space="0" w:color="auto"/>
        <w:left w:val="none" w:sz="0" w:space="0" w:color="auto"/>
        <w:bottom w:val="none" w:sz="0" w:space="0" w:color="auto"/>
        <w:right w:val="none" w:sz="0" w:space="0" w:color="auto"/>
      </w:divBdr>
    </w:div>
    <w:div w:id="939489288">
      <w:bodyDiv w:val="1"/>
      <w:marLeft w:val="0"/>
      <w:marRight w:val="0"/>
      <w:marTop w:val="0"/>
      <w:marBottom w:val="0"/>
      <w:divBdr>
        <w:top w:val="none" w:sz="0" w:space="0" w:color="auto"/>
        <w:left w:val="none" w:sz="0" w:space="0" w:color="auto"/>
        <w:bottom w:val="none" w:sz="0" w:space="0" w:color="auto"/>
        <w:right w:val="none" w:sz="0" w:space="0" w:color="auto"/>
      </w:divBdr>
    </w:div>
    <w:div w:id="1054427761">
      <w:bodyDiv w:val="1"/>
      <w:marLeft w:val="0"/>
      <w:marRight w:val="0"/>
      <w:marTop w:val="0"/>
      <w:marBottom w:val="0"/>
      <w:divBdr>
        <w:top w:val="none" w:sz="0" w:space="0" w:color="auto"/>
        <w:left w:val="none" w:sz="0" w:space="0" w:color="auto"/>
        <w:bottom w:val="none" w:sz="0" w:space="0" w:color="auto"/>
        <w:right w:val="none" w:sz="0" w:space="0" w:color="auto"/>
      </w:divBdr>
    </w:div>
    <w:div w:id="1462377720">
      <w:bodyDiv w:val="1"/>
      <w:marLeft w:val="0"/>
      <w:marRight w:val="0"/>
      <w:marTop w:val="0"/>
      <w:marBottom w:val="0"/>
      <w:divBdr>
        <w:top w:val="none" w:sz="0" w:space="0" w:color="auto"/>
        <w:left w:val="none" w:sz="0" w:space="0" w:color="auto"/>
        <w:bottom w:val="none" w:sz="0" w:space="0" w:color="auto"/>
        <w:right w:val="none" w:sz="0" w:space="0" w:color="auto"/>
      </w:divBdr>
      <w:divsChild>
        <w:div w:id="333190641">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696614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rtgeleceginiletisimcileri.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382</Words>
  <Characters>2179</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Kullanıcısı</dc:creator>
  <cp:keywords/>
  <dc:description/>
  <cp:lastModifiedBy>Aylin BİLEKLİ</cp:lastModifiedBy>
  <cp:revision>5</cp:revision>
  <cp:lastPrinted>2020-09-02T10:21:00Z</cp:lastPrinted>
  <dcterms:created xsi:type="dcterms:W3CDTF">2025-02-13T14:33:00Z</dcterms:created>
  <dcterms:modified xsi:type="dcterms:W3CDTF">2025-02-13T15:20:00Z</dcterms:modified>
</cp:coreProperties>
</file>